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1819" w14:textId="77777777" w:rsidR="00D00CA5" w:rsidRPr="00D34F28" w:rsidRDefault="00D00CA5" w:rsidP="00EC2A92">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b/>
          <w:bCs/>
        </w:rPr>
      </w:pPr>
      <w:r w:rsidRPr="00D34F28">
        <w:rPr>
          <w:b/>
          <w:bCs/>
        </w:rPr>
        <w:t xml:space="preserve">Verslag Stuurgroep LOP Oudenaarde Basis </w:t>
      </w:r>
    </w:p>
    <w:p w14:paraId="17465C76" w14:textId="26DA942D" w:rsidR="00D00CA5" w:rsidRPr="00D34F28" w:rsidRDefault="00D00CA5" w:rsidP="00EC2A92">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bCs/>
        </w:rPr>
      </w:pPr>
      <w:r w:rsidRPr="00D34F28">
        <w:rPr>
          <w:bCs/>
        </w:rPr>
        <w:t xml:space="preserve">10 </w:t>
      </w:r>
      <w:r w:rsidR="00BA20D7" w:rsidRPr="00D34F28">
        <w:rPr>
          <w:bCs/>
        </w:rPr>
        <w:t>januari</w:t>
      </w:r>
      <w:r w:rsidRPr="00D34F28">
        <w:rPr>
          <w:bCs/>
        </w:rPr>
        <w:t xml:space="preserve"> 202</w:t>
      </w:r>
      <w:r w:rsidR="00BA20D7" w:rsidRPr="00D34F28">
        <w:rPr>
          <w:bCs/>
        </w:rPr>
        <w:t>3</w:t>
      </w:r>
    </w:p>
    <w:p w14:paraId="0155EB92" w14:textId="77777777" w:rsidR="00D00CA5" w:rsidRPr="00D34F28" w:rsidRDefault="00D00CA5" w:rsidP="00EC2A92">
      <w:pPr>
        <w:spacing w:line="276" w:lineRule="auto"/>
        <w:jc w:val="both"/>
        <w:rPr>
          <w:rFonts w:cstheme="minorHAnsi"/>
          <w:b/>
        </w:rPr>
      </w:pPr>
    </w:p>
    <w:p w14:paraId="583AE534" w14:textId="77777777" w:rsidR="00D00CA5" w:rsidRPr="00D34F28" w:rsidRDefault="00D00CA5" w:rsidP="00EC2A92">
      <w:pPr>
        <w:shd w:val="clear" w:color="auto" w:fill="FFFF00"/>
        <w:tabs>
          <w:tab w:val="left" w:pos="709"/>
        </w:tabs>
        <w:spacing w:line="276" w:lineRule="auto"/>
        <w:jc w:val="both"/>
        <w:rPr>
          <w:rFonts w:cstheme="minorHAnsi"/>
          <w:b/>
        </w:rPr>
      </w:pPr>
      <w:r w:rsidRPr="00D34F28">
        <w:rPr>
          <w:rFonts w:cstheme="minorHAnsi"/>
          <w:b/>
        </w:rPr>
        <w:t>Aanwezig / Verontschuldigd</w:t>
      </w:r>
    </w:p>
    <w:p w14:paraId="6677D953" w14:textId="77777777" w:rsidR="00D00CA5" w:rsidRPr="00D34F28" w:rsidRDefault="00D00CA5" w:rsidP="00EC2A92">
      <w:pPr>
        <w:pStyle w:val="Geenafstand"/>
        <w:jc w:val="both"/>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D00CA5" w:rsidRPr="00D34F28" w14:paraId="52CC5A1A"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1ED93DDD"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0F2712AB" w14:textId="77777777" w:rsidR="00D00CA5" w:rsidRPr="00D34F28" w:rsidRDefault="00D00CA5" w:rsidP="00EC2A92">
            <w:pPr>
              <w:pStyle w:val="Geenafstand"/>
              <w:spacing w:line="276" w:lineRule="auto"/>
              <w:ind w:right="-108"/>
              <w:jc w:val="both"/>
              <w:rPr>
                <w:rFonts w:cstheme="minorHAnsi"/>
                <w:sz w:val="18"/>
                <w:szCs w:val="18"/>
              </w:rPr>
            </w:pPr>
            <w:r w:rsidRPr="00D34F28">
              <w:rPr>
                <w:rFonts w:cstheme="minorHAnsi"/>
                <w:sz w:val="18"/>
                <w:szCs w:val="18"/>
              </w:rPr>
              <w:t>GO! BroeBELschool</w:t>
            </w:r>
          </w:p>
        </w:tc>
        <w:tc>
          <w:tcPr>
            <w:tcW w:w="709" w:type="dxa"/>
            <w:tcBorders>
              <w:top w:val="single" w:sz="4" w:space="0" w:color="auto"/>
              <w:left w:val="single" w:sz="4" w:space="0" w:color="auto"/>
              <w:bottom w:val="single" w:sz="4" w:space="0" w:color="auto"/>
              <w:right w:val="single" w:sz="4" w:space="0" w:color="auto"/>
            </w:tcBorders>
          </w:tcPr>
          <w:p w14:paraId="6903D341"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5C8A66A2"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04A96A18"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Mieke Vanmaercke</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257DB9B"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GO! Wereldbrug</w:t>
            </w:r>
          </w:p>
        </w:tc>
        <w:tc>
          <w:tcPr>
            <w:tcW w:w="709" w:type="dxa"/>
            <w:tcBorders>
              <w:top w:val="single" w:sz="4" w:space="0" w:color="auto"/>
              <w:left w:val="single" w:sz="4" w:space="0" w:color="auto"/>
              <w:bottom w:val="single" w:sz="4" w:space="0" w:color="auto"/>
              <w:right w:val="single" w:sz="4" w:space="0" w:color="auto"/>
            </w:tcBorders>
          </w:tcPr>
          <w:p w14:paraId="2F90AEB0" w14:textId="3438619A"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3C0BFE4C"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449046BE"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6DF6C475"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MPI ‘t Craeneveld</w:t>
            </w:r>
          </w:p>
        </w:tc>
        <w:tc>
          <w:tcPr>
            <w:tcW w:w="709" w:type="dxa"/>
            <w:tcBorders>
              <w:top w:val="single" w:sz="4" w:space="0" w:color="auto"/>
              <w:left w:val="single" w:sz="4" w:space="0" w:color="auto"/>
              <w:bottom w:val="single" w:sz="4" w:space="0" w:color="auto"/>
              <w:right w:val="single" w:sz="4" w:space="0" w:color="auto"/>
            </w:tcBorders>
          </w:tcPr>
          <w:p w14:paraId="2EDBA9C0" w14:textId="474500DC"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559623FB"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tcPr>
          <w:p w14:paraId="33277164"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Ludwig Van Tendeloo</w:t>
            </w:r>
          </w:p>
        </w:tc>
        <w:tc>
          <w:tcPr>
            <w:tcW w:w="5529" w:type="dxa"/>
            <w:tcBorders>
              <w:top w:val="single" w:sz="4" w:space="0" w:color="auto"/>
              <w:left w:val="single" w:sz="4" w:space="0" w:color="auto"/>
              <w:bottom w:val="single" w:sz="4" w:space="0" w:color="auto"/>
              <w:right w:val="single" w:sz="4" w:space="0" w:color="auto"/>
            </w:tcBorders>
          </w:tcPr>
          <w:p w14:paraId="0B35E39F"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Scholengroep 21</w:t>
            </w:r>
          </w:p>
        </w:tc>
        <w:tc>
          <w:tcPr>
            <w:tcW w:w="709" w:type="dxa"/>
            <w:tcBorders>
              <w:top w:val="single" w:sz="4" w:space="0" w:color="auto"/>
              <w:left w:val="single" w:sz="4" w:space="0" w:color="auto"/>
              <w:bottom w:val="single" w:sz="4" w:space="0" w:color="auto"/>
              <w:right w:val="single" w:sz="4" w:space="0" w:color="auto"/>
            </w:tcBorders>
          </w:tcPr>
          <w:p w14:paraId="2D69F985"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387F883E"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7BEF24A7"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205E1E05"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55B26953"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A</w:t>
            </w:r>
          </w:p>
        </w:tc>
      </w:tr>
      <w:tr w:rsidR="00D00CA5" w:rsidRPr="00D34F28" w14:paraId="6E81A16A"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tcPr>
          <w:p w14:paraId="0F9A8C5E"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n.n.</w:t>
            </w:r>
          </w:p>
        </w:tc>
        <w:tc>
          <w:tcPr>
            <w:tcW w:w="5529" w:type="dxa"/>
            <w:tcBorders>
              <w:top w:val="single" w:sz="4" w:space="0" w:color="auto"/>
              <w:left w:val="single" w:sz="4" w:space="0" w:color="auto"/>
              <w:bottom w:val="single" w:sz="4" w:space="0" w:color="auto"/>
              <w:right w:val="single" w:sz="4" w:space="0" w:color="auto"/>
            </w:tcBorders>
          </w:tcPr>
          <w:p w14:paraId="37079D75"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Freinetschool De 4 Tuinen vzw</w:t>
            </w:r>
          </w:p>
        </w:tc>
        <w:tc>
          <w:tcPr>
            <w:tcW w:w="709" w:type="dxa"/>
            <w:tcBorders>
              <w:top w:val="single" w:sz="4" w:space="0" w:color="auto"/>
              <w:left w:val="single" w:sz="4" w:space="0" w:color="auto"/>
              <w:bottom w:val="single" w:sz="4" w:space="0" w:color="auto"/>
              <w:right w:val="single" w:sz="4" w:space="0" w:color="auto"/>
            </w:tcBorders>
          </w:tcPr>
          <w:p w14:paraId="3A306AE5"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54B7ADCC"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7E1A519F"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52BA332D"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Scholengemeenschap KBO</w:t>
            </w:r>
          </w:p>
        </w:tc>
        <w:tc>
          <w:tcPr>
            <w:tcW w:w="709" w:type="dxa"/>
            <w:tcBorders>
              <w:top w:val="single" w:sz="4" w:space="0" w:color="auto"/>
              <w:left w:val="single" w:sz="4" w:space="0" w:color="auto"/>
              <w:bottom w:val="single" w:sz="4" w:space="0" w:color="auto"/>
              <w:right w:val="single" w:sz="4" w:space="0" w:color="auto"/>
            </w:tcBorders>
          </w:tcPr>
          <w:p w14:paraId="4C4A2D46" w14:textId="2FF62103"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A</w:t>
            </w:r>
          </w:p>
        </w:tc>
      </w:tr>
      <w:tr w:rsidR="00D00CA5" w:rsidRPr="00D34F28" w14:paraId="7A9B36DA"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tcPr>
          <w:p w14:paraId="25933D02"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Nathalie Kellens</w:t>
            </w:r>
          </w:p>
        </w:tc>
        <w:tc>
          <w:tcPr>
            <w:tcW w:w="5529" w:type="dxa"/>
            <w:tcBorders>
              <w:top w:val="single" w:sz="4" w:space="0" w:color="auto"/>
              <w:left w:val="single" w:sz="4" w:space="0" w:color="auto"/>
              <w:right w:val="single" w:sz="4" w:space="0" w:color="auto"/>
            </w:tcBorders>
            <w:vAlign w:val="center"/>
          </w:tcPr>
          <w:p w14:paraId="1C983DA9"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KBO Horizon</w:t>
            </w:r>
          </w:p>
        </w:tc>
        <w:tc>
          <w:tcPr>
            <w:tcW w:w="709" w:type="dxa"/>
            <w:tcBorders>
              <w:top w:val="single" w:sz="4" w:space="0" w:color="auto"/>
              <w:left w:val="single" w:sz="4" w:space="0" w:color="auto"/>
              <w:bottom w:val="single" w:sz="4" w:space="0" w:color="auto"/>
              <w:right w:val="single" w:sz="4" w:space="0" w:color="auto"/>
            </w:tcBorders>
          </w:tcPr>
          <w:p w14:paraId="17823E42" w14:textId="61DF2FB0"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1F94A262"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tcPr>
          <w:p w14:paraId="2F9430F9"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Ilse De Swaef</w:t>
            </w:r>
          </w:p>
        </w:tc>
        <w:tc>
          <w:tcPr>
            <w:tcW w:w="5529" w:type="dxa"/>
            <w:tcBorders>
              <w:top w:val="single" w:sz="4" w:space="0" w:color="auto"/>
              <w:left w:val="single" w:sz="4" w:space="0" w:color="auto"/>
              <w:bottom w:val="single" w:sz="4" w:space="0" w:color="auto"/>
              <w:right w:val="single" w:sz="4" w:space="0" w:color="auto"/>
            </w:tcBorders>
          </w:tcPr>
          <w:p w14:paraId="632789F6"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KBO College Sleutelbos</w:t>
            </w:r>
          </w:p>
        </w:tc>
        <w:tc>
          <w:tcPr>
            <w:tcW w:w="709" w:type="dxa"/>
            <w:tcBorders>
              <w:top w:val="single" w:sz="4" w:space="0" w:color="auto"/>
              <w:left w:val="single" w:sz="4" w:space="0" w:color="auto"/>
              <w:bottom w:val="single" w:sz="4" w:space="0" w:color="auto"/>
              <w:right w:val="single" w:sz="4" w:space="0" w:color="auto"/>
            </w:tcBorders>
          </w:tcPr>
          <w:p w14:paraId="7EE48379"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A</w:t>
            </w:r>
          </w:p>
        </w:tc>
      </w:tr>
      <w:tr w:rsidR="00D00CA5" w:rsidRPr="00D34F28" w14:paraId="752B8845"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242652F5"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n.n.</w:t>
            </w:r>
          </w:p>
        </w:tc>
        <w:tc>
          <w:tcPr>
            <w:tcW w:w="5529" w:type="dxa"/>
            <w:tcBorders>
              <w:top w:val="single" w:sz="4" w:space="0" w:color="auto"/>
              <w:left w:val="single" w:sz="4" w:space="0" w:color="auto"/>
              <w:bottom w:val="single" w:sz="4" w:space="0" w:color="auto"/>
              <w:right w:val="single" w:sz="4" w:space="0" w:color="auto"/>
            </w:tcBorders>
            <w:hideMark/>
          </w:tcPr>
          <w:p w14:paraId="6D49542C"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 xml:space="preserve">KBO vzw </w:t>
            </w:r>
          </w:p>
        </w:tc>
        <w:tc>
          <w:tcPr>
            <w:tcW w:w="709" w:type="dxa"/>
            <w:tcBorders>
              <w:top w:val="single" w:sz="4" w:space="0" w:color="auto"/>
              <w:left w:val="single" w:sz="4" w:space="0" w:color="auto"/>
              <w:bottom w:val="single" w:sz="4" w:space="0" w:color="auto"/>
              <w:right w:val="single" w:sz="4" w:space="0" w:color="auto"/>
            </w:tcBorders>
          </w:tcPr>
          <w:p w14:paraId="312F0DA7"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006E70F7"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2217BFA5"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041FEB18" w14:textId="77777777" w:rsidR="00D00CA5" w:rsidRPr="00D34F28" w:rsidRDefault="00D00CA5" w:rsidP="00EC2A92">
            <w:pPr>
              <w:pStyle w:val="Geenafstand"/>
              <w:spacing w:line="276" w:lineRule="auto"/>
              <w:jc w:val="both"/>
              <w:rPr>
                <w:rFonts w:cstheme="minorHAnsi"/>
                <w:sz w:val="18"/>
                <w:szCs w:val="18"/>
                <w:lang w:val="nl-NL"/>
              </w:rPr>
            </w:pPr>
            <w:r w:rsidRPr="00D34F28">
              <w:rPr>
                <w:rFonts w:cstheme="minorHAnsi"/>
                <w:sz w:val="18"/>
                <w:szCs w:val="18"/>
                <w:lang w:val="nl-NL"/>
              </w:rPr>
              <w:t>CLB-GO</w:t>
            </w:r>
          </w:p>
        </w:tc>
        <w:tc>
          <w:tcPr>
            <w:tcW w:w="709" w:type="dxa"/>
            <w:tcBorders>
              <w:top w:val="single" w:sz="4" w:space="0" w:color="auto"/>
              <w:left w:val="single" w:sz="4" w:space="0" w:color="auto"/>
              <w:bottom w:val="single" w:sz="4" w:space="0" w:color="auto"/>
              <w:right w:val="single" w:sz="4" w:space="0" w:color="auto"/>
            </w:tcBorders>
          </w:tcPr>
          <w:p w14:paraId="578ABC80" w14:textId="7D9AD440"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2270C5CB"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27F06DE0"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4DB4026B"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Vrij CLB ZOV</w:t>
            </w:r>
          </w:p>
        </w:tc>
        <w:tc>
          <w:tcPr>
            <w:tcW w:w="709" w:type="dxa"/>
            <w:tcBorders>
              <w:top w:val="single" w:sz="4" w:space="0" w:color="auto"/>
              <w:left w:val="single" w:sz="4" w:space="0" w:color="auto"/>
              <w:bottom w:val="single" w:sz="4" w:space="0" w:color="auto"/>
              <w:right w:val="single" w:sz="4" w:space="0" w:color="auto"/>
            </w:tcBorders>
          </w:tcPr>
          <w:p w14:paraId="0DCD9243" w14:textId="63FA1818"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A</w:t>
            </w:r>
          </w:p>
        </w:tc>
      </w:tr>
      <w:tr w:rsidR="00D00CA5" w:rsidRPr="00D34F28" w14:paraId="6675D05D"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5B60D217"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lang w:val="en-GB"/>
              </w:rPr>
              <w:t>Messa Zaouali</w:t>
            </w:r>
          </w:p>
        </w:tc>
        <w:tc>
          <w:tcPr>
            <w:tcW w:w="5529" w:type="dxa"/>
            <w:tcBorders>
              <w:top w:val="single" w:sz="4" w:space="0" w:color="auto"/>
              <w:left w:val="single" w:sz="4" w:space="0" w:color="auto"/>
              <w:bottom w:val="single" w:sz="4" w:space="0" w:color="auto"/>
              <w:right w:val="single" w:sz="4" w:space="0" w:color="auto"/>
            </w:tcBorders>
            <w:hideMark/>
          </w:tcPr>
          <w:p w14:paraId="2C6891ED"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14:paraId="42B2F535" w14:textId="77777777" w:rsidR="00D00CA5" w:rsidRPr="00D34F28" w:rsidRDefault="00D00CA5" w:rsidP="00EC2A92">
            <w:pPr>
              <w:pStyle w:val="Geenafstand"/>
              <w:spacing w:line="276" w:lineRule="auto"/>
              <w:jc w:val="both"/>
              <w:rPr>
                <w:rFonts w:cstheme="minorHAnsi"/>
                <w:sz w:val="18"/>
                <w:szCs w:val="18"/>
                <w:lang w:val="en-GB"/>
              </w:rPr>
            </w:pPr>
            <w:r w:rsidRPr="00D34F28">
              <w:rPr>
                <w:rFonts w:cstheme="minorHAnsi"/>
                <w:sz w:val="18"/>
                <w:szCs w:val="18"/>
                <w:lang w:val="en-GB"/>
              </w:rPr>
              <w:t>V</w:t>
            </w:r>
          </w:p>
        </w:tc>
      </w:tr>
      <w:tr w:rsidR="00D00CA5" w:rsidRPr="00D34F28" w14:paraId="746D8A52"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50C75F05"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0B95177D" w14:textId="77777777" w:rsidR="00D00CA5" w:rsidRPr="00D34F28" w:rsidRDefault="00D00CA5" w:rsidP="00EC2A92">
            <w:pPr>
              <w:pStyle w:val="Geenafstand"/>
              <w:spacing w:line="276" w:lineRule="auto"/>
              <w:jc w:val="both"/>
              <w:rPr>
                <w:rFonts w:cstheme="minorHAnsi"/>
                <w:sz w:val="18"/>
                <w:szCs w:val="18"/>
                <w:lang w:val="en-GB"/>
              </w:rPr>
            </w:pPr>
            <w:r w:rsidRPr="00D34F28">
              <w:rPr>
                <w:rFonts w:cstheme="minorHAnsi"/>
                <w:sz w:val="18"/>
                <w:szCs w:val="18"/>
                <w:lang w:val="en-GB"/>
              </w:rPr>
              <w:t>Sociaal Huis</w:t>
            </w:r>
          </w:p>
        </w:tc>
        <w:tc>
          <w:tcPr>
            <w:tcW w:w="709" w:type="dxa"/>
            <w:tcBorders>
              <w:top w:val="single" w:sz="4" w:space="0" w:color="auto"/>
              <w:left w:val="single" w:sz="4" w:space="0" w:color="auto"/>
              <w:bottom w:val="single" w:sz="4" w:space="0" w:color="auto"/>
              <w:right w:val="single" w:sz="4" w:space="0" w:color="auto"/>
            </w:tcBorders>
          </w:tcPr>
          <w:p w14:paraId="71B2D3A0" w14:textId="70A2ED80"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A</w:t>
            </w:r>
          </w:p>
        </w:tc>
      </w:tr>
      <w:tr w:rsidR="00D00CA5" w:rsidRPr="00D34F28" w14:paraId="2A5DF0E2"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tcPr>
          <w:p w14:paraId="13D0B2B1" w14:textId="4968856E"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Kim Van den Driessche</w:t>
            </w:r>
          </w:p>
        </w:tc>
        <w:tc>
          <w:tcPr>
            <w:tcW w:w="5529" w:type="dxa"/>
            <w:tcBorders>
              <w:top w:val="single" w:sz="4" w:space="0" w:color="auto"/>
              <w:left w:val="single" w:sz="4" w:space="0" w:color="auto"/>
              <w:bottom w:val="single" w:sz="4" w:space="0" w:color="auto"/>
              <w:right w:val="single" w:sz="4" w:space="0" w:color="auto"/>
            </w:tcBorders>
          </w:tcPr>
          <w:p w14:paraId="4863DE75" w14:textId="6A1D6F71" w:rsidR="00D00CA5" w:rsidRPr="00D34F28" w:rsidRDefault="00D00CA5" w:rsidP="00EC2A92">
            <w:pPr>
              <w:pStyle w:val="Geenafstand"/>
              <w:spacing w:line="276" w:lineRule="auto"/>
              <w:jc w:val="both"/>
              <w:rPr>
                <w:rFonts w:cstheme="minorHAnsi"/>
                <w:sz w:val="18"/>
                <w:szCs w:val="18"/>
                <w:lang w:val="en-GB"/>
              </w:rPr>
            </w:pPr>
            <w:r w:rsidRPr="00D34F28">
              <w:rPr>
                <w:rFonts w:cstheme="minorHAnsi"/>
                <w:sz w:val="18"/>
                <w:szCs w:val="18"/>
                <w:lang w:val="en-GB"/>
              </w:rPr>
              <w:t>Diensthoofd Leren &amp; Opgroeien</w:t>
            </w:r>
          </w:p>
        </w:tc>
        <w:tc>
          <w:tcPr>
            <w:tcW w:w="709" w:type="dxa"/>
            <w:tcBorders>
              <w:top w:val="single" w:sz="4" w:space="0" w:color="auto"/>
              <w:left w:val="single" w:sz="4" w:space="0" w:color="auto"/>
              <w:bottom w:val="single" w:sz="4" w:space="0" w:color="auto"/>
              <w:right w:val="single" w:sz="4" w:space="0" w:color="auto"/>
            </w:tcBorders>
          </w:tcPr>
          <w:p w14:paraId="3A5A0426" w14:textId="77777777" w:rsidR="00D00CA5" w:rsidRPr="00D34F28" w:rsidRDefault="00D00CA5" w:rsidP="00EC2A92">
            <w:pPr>
              <w:pStyle w:val="Geenafstand"/>
              <w:spacing w:line="276" w:lineRule="auto"/>
              <w:jc w:val="both"/>
              <w:rPr>
                <w:rFonts w:cstheme="minorHAnsi"/>
                <w:sz w:val="18"/>
                <w:szCs w:val="18"/>
              </w:rPr>
            </w:pPr>
          </w:p>
        </w:tc>
      </w:tr>
      <w:tr w:rsidR="00D00CA5" w:rsidRPr="00D34F28" w14:paraId="37724327"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tcPr>
          <w:p w14:paraId="36B5BD07" w14:textId="64423665"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Dorien Fostier</w:t>
            </w:r>
          </w:p>
        </w:tc>
        <w:tc>
          <w:tcPr>
            <w:tcW w:w="5529" w:type="dxa"/>
            <w:tcBorders>
              <w:top w:val="single" w:sz="4" w:space="0" w:color="auto"/>
              <w:left w:val="single" w:sz="4" w:space="0" w:color="auto"/>
              <w:bottom w:val="single" w:sz="4" w:space="0" w:color="auto"/>
              <w:right w:val="single" w:sz="4" w:space="0" w:color="auto"/>
            </w:tcBorders>
          </w:tcPr>
          <w:p w14:paraId="7521844A" w14:textId="760773C9" w:rsidR="00D00CA5" w:rsidRPr="00D34F28" w:rsidRDefault="00D00CA5" w:rsidP="00EC2A92">
            <w:pPr>
              <w:pStyle w:val="Geenafstand"/>
              <w:spacing w:line="276" w:lineRule="auto"/>
              <w:jc w:val="both"/>
              <w:rPr>
                <w:rFonts w:cstheme="minorHAnsi"/>
                <w:sz w:val="18"/>
                <w:szCs w:val="18"/>
                <w:lang w:val="en-GB"/>
              </w:rPr>
            </w:pPr>
            <w:r w:rsidRPr="00D34F28">
              <w:rPr>
                <w:rFonts w:cstheme="minorHAnsi"/>
                <w:sz w:val="18"/>
                <w:szCs w:val="18"/>
                <w:lang w:val="en-GB"/>
              </w:rPr>
              <w:t>Huis van het Kind</w:t>
            </w:r>
          </w:p>
        </w:tc>
        <w:tc>
          <w:tcPr>
            <w:tcW w:w="709" w:type="dxa"/>
            <w:tcBorders>
              <w:top w:val="single" w:sz="4" w:space="0" w:color="auto"/>
              <w:left w:val="single" w:sz="4" w:space="0" w:color="auto"/>
              <w:bottom w:val="single" w:sz="4" w:space="0" w:color="auto"/>
              <w:right w:val="single" w:sz="4" w:space="0" w:color="auto"/>
            </w:tcBorders>
          </w:tcPr>
          <w:p w14:paraId="21DD076A" w14:textId="77777777" w:rsidR="00D00CA5" w:rsidRPr="00D34F28" w:rsidRDefault="00D00CA5" w:rsidP="00EC2A92">
            <w:pPr>
              <w:pStyle w:val="Geenafstand"/>
              <w:spacing w:line="276" w:lineRule="auto"/>
              <w:jc w:val="both"/>
              <w:rPr>
                <w:rFonts w:cstheme="minorHAnsi"/>
                <w:sz w:val="18"/>
                <w:szCs w:val="18"/>
              </w:rPr>
            </w:pPr>
          </w:p>
        </w:tc>
      </w:tr>
      <w:tr w:rsidR="00D00CA5" w:rsidRPr="00D34F28" w14:paraId="79A1F408"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29606CE4"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733E3F77" w14:textId="77777777" w:rsidR="00D00CA5" w:rsidRPr="00D34F28" w:rsidRDefault="00D00CA5" w:rsidP="00EC2A92">
            <w:pPr>
              <w:pStyle w:val="Geenafstand"/>
              <w:spacing w:line="276" w:lineRule="auto"/>
              <w:jc w:val="both"/>
              <w:rPr>
                <w:rFonts w:cstheme="minorHAnsi"/>
                <w:sz w:val="18"/>
                <w:szCs w:val="18"/>
                <w:lang w:val="en-GB"/>
              </w:rPr>
            </w:pPr>
            <w:r w:rsidRPr="00D34F28">
              <w:rPr>
                <w:rFonts w:cstheme="minorHAnsi"/>
                <w:sz w:val="18"/>
                <w:szCs w:val="18"/>
                <w:lang w:val="en-GB"/>
              </w:rPr>
              <w:t>Gezinsraad</w:t>
            </w:r>
          </w:p>
        </w:tc>
        <w:tc>
          <w:tcPr>
            <w:tcW w:w="709" w:type="dxa"/>
            <w:tcBorders>
              <w:top w:val="single" w:sz="4" w:space="0" w:color="auto"/>
              <w:left w:val="single" w:sz="4" w:space="0" w:color="auto"/>
              <w:bottom w:val="single" w:sz="4" w:space="0" w:color="auto"/>
              <w:right w:val="single" w:sz="4" w:space="0" w:color="auto"/>
            </w:tcBorders>
          </w:tcPr>
          <w:p w14:paraId="3615B3DD"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16CBC8FF"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551BD370"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278B4555"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LOP-voorzitter</w:t>
            </w:r>
          </w:p>
        </w:tc>
        <w:tc>
          <w:tcPr>
            <w:tcW w:w="709" w:type="dxa"/>
            <w:tcBorders>
              <w:top w:val="single" w:sz="4" w:space="0" w:color="auto"/>
              <w:left w:val="single" w:sz="4" w:space="0" w:color="auto"/>
              <w:bottom w:val="single" w:sz="4" w:space="0" w:color="auto"/>
              <w:right w:val="single" w:sz="4" w:space="0" w:color="auto"/>
            </w:tcBorders>
          </w:tcPr>
          <w:p w14:paraId="24EF98F6"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V</w:t>
            </w:r>
          </w:p>
        </w:tc>
      </w:tr>
      <w:tr w:rsidR="00D00CA5" w:rsidRPr="00D34F28" w14:paraId="0EC3DDC8" w14:textId="77777777" w:rsidTr="00A11996">
        <w:trPr>
          <w:trHeight w:val="57"/>
        </w:trPr>
        <w:tc>
          <w:tcPr>
            <w:tcW w:w="2722" w:type="dxa"/>
            <w:tcBorders>
              <w:top w:val="single" w:sz="4" w:space="0" w:color="auto"/>
              <w:left w:val="single" w:sz="4" w:space="0" w:color="auto"/>
              <w:bottom w:val="single" w:sz="4" w:space="0" w:color="auto"/>
              <w:right w:val="single" w:sz="4" w:space="0" w:color="auto"/>
            </w:tcBorders>
            <w:hideMark/>
          </w:tcPr>
          <w:p w14:paraId="22EA97E2"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Luc Top</w:t>
            </w:r>
          </w:p>
        </w:tc>
        <w:tc>
          <w:tcPr>
            <w:tcW w:w="5529" w:type="dxa"/>
            <w:tcBorders>
              <w:top w:val="single" w:sz="4" w:space="0" w:color="auto"/>
              <w:left w:val="single" w:sz="4" w:space="0" w:color="auto"/>
              <w:bottom w:val="single" w:sz="4" w:space="0" w:color="auto"/>
              <w:right w:val="single" w:sz="4" w:space="0" w:color="auto"/>
            </w:tcBorders>
            <w:hideMark/>
          </w:tcPr>
          <w:p w14:paraId="1CD18A40"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LOP-deskundige</w:t>
            </w:r>
          </w:p>
        </w:tc>
        <w:tc>
          <w:tcPr>
            <w:tcW w:w="709" w:type="dxa"/>
            <w:tcBorders>
              <w:top w:val="single" w:sz="4" w:space="0" w:color="auto"/>
              <w:left w:val="single" w:sz="4" w:space="0" w:color="auto"/>
              <w:bottom w:val="single" w:sz="4" w:space="0" w:color="auto"/>
              <w:right w:val="single" w:sz="4" w:space="0" w:color="auto"/>
            </w:tcBorders>
          </w:tcPr>
          <w:p w14:paraId="2DB1883A" w14:textId="77777777" w:rsidR="00D00CA5" w:rsidRPr="00D34F28" w:rsidRDefault="00D00CA5" w:rsidP="00EC2A92">
            <w:pPr>
              <w:pStyle w:val="Geenafstand"/>
              <w:spacing w:line="276" w:lineRule="auto"/>
              <w:jc w:val="both"/>
              <w:rPr>
                <w:rFonts w:cstheme="minorHAnsi"/>
                <w:sz w:val="18"/>
                <w:szCs w:val="18"/>
              </w:rPr>
            </w:pPr>
            <w:r w:rsidRPr="00D34F28">
              <w:rPr>
                <w:rFonts w:cstheme="minorHAnsi"/>
                <w:sz w:val="18"/>
                <w:szCs w:val="18"/>
              </w:rPr>
              <w:t>A</w:t>
            </w:r>
          </w:p>
        </w:tc>
      </w:tr>
    </w:tbl>
    <w:p w14:paraId="0B200ACA" w14:textId="77777777" w:rsidR="00D00CA5" w:rsidRPr="00D34F28" w:rsidRDefault="00D00CA5" w:rsidP="00EC2A92">
      <w:pPr>
        <w:pStyle w:val="Geenafstand"/>
        <w:jc w:val="both"/>
      </w:pPr>
    </w:p>
    <w:p w14:paraId="64366DED" w14:textId="77777777" w:rsidR="00D00CA5" w:rsidRPr="00D34F28" w:rsidRDefault="00D00CA5" w:rsidP="00EC2A92">
      <w:pPr>
        <w:spacing w:line="276" w:lineRule="auto"/>
        <w:jc w:val="both"/>
        <w:rPr>
          <w:rFonts w:cstheme="minorHAnsi"/>
          <w:b/>
          <w:i/>
        </w:rPr>
      </w:pPr>
    </w:p>
    <w:p w14:paraId="1723F6DD" w14:textId="77777777" w:rsidR="00D00CA5" w:rsidRPr="00D34F28" w:rsidRDefault="00D00CA5" w:rsidP="00EC2A92">
      <w:pPr>
        <w:shd w:val="clear" w:color="auto" w:fill="FFFF00"/>
        <w:tabs>
          <w:tab w:val="left" w:pos="709"/>
        </w:tabs>
        <w:spacing w:line="276" w:lineRule="auto"/>
        <w:jc w:val="both"/>
        <w:rPr>
          <w:rFonts w:cstheme="minorHAnsi"/>
          <w:b/>
        </w:rPr>
      </w:pPr>
      <w:r w:rsidRPr="00D34F28">
        <w:rPr>
          <w:rFonts w:cstheme="minorHAnsi"/>
          <w:b/>
          <w:shd w:val="clear" w:color="auto" w:fill="FFFF00"/>
        </w:rPr>
        <w:t>Bijla</w:t>
      </w:r>
      <w:r w:rsidRPr="00D34F28">
        <w:rPr>
          <w:rFonts w:cstheme="minorHAnsi"/>
          <w:b/>
        </w:rPr>
        <w:t>gen</w:t>
      </w:r>
    </w:p>
    <w:p w14:paraId="59C246FD" w14:textId="1663BA77" w:rsidR="00D00CA5" w:rsidRPr="00D34F28" w:rsidRDefault="00D00CA5" w:rsidP="00EC2A92">
      <w:pPr>
        <w:pStyle w:val="Geenafstand"/>
        <w:jc w:val="both"/>
      </w:pPr>
    </w:p>
    <w:p w14:paraId="0AF515EA" w14:textId="484CD781" w:rsidR="0051312C" w:rsidRPr="00D34F28" w:rsidRDefault="0051312C" w:rsidP="0051312C">
      <w:pPr>
        <w:pStyle w:val="Geenafstand"/>
        <w:numPr>
          <w:ilvl w:val="0"/>
          <w:numId w:val="13"/>
        </w:numPr>
        <w:jc w:val="both"/>
      </w:pPr>
      <w:r w:rsidRPr="00D34F28">
        <w:t>Voorstel Reglement van orde Ombudsdienst</w:t>
      </w:r>
    </w:p>
    <w:p w14:paraId="46F441D6" w14:textId="42EECD9D" w:rsidR="0051312C" w:rsidRPr="00D34F28" w:rsidRDefault="0051312C" w:rsidP="0051312C">
      <w:pPr>
        <w:pStyle w:val="Geenafstand"/>
        <w:numPr>
          <w:ilvl w:val="0"/>
          <w:numId w:val="13"/>
        </w:numPr>
        <w:jc w:val="both"/>
      </w:pPr>
      <w:r w:rsidRPr="00D34F28">
        <w:t xml:space="preserve">Huishoudelijk reglement na aanpassingen ten gevolge van </w:t>
      </w:r>
      <w:r w:rsidR="00B17490" w:rsidRPr="00D34F28">
        <w:t>het Besluit van de Vlaamse Regering betreffende de codificatie van sommige bepalingen in het onderwijs (</w:t>
      </w:r>
      <w:hyperlink r:id="rId5" w:history="1">
        <w:r w:rsidR="00B17490" w:rsidRPr="00D34F28">
          <w:rPr>
            <w:rStyle w:val="Hyperlink"/>
          </w:rPr>
          <w:t>https://data-onderwijs.vlaanderen.be/edulex/document.aspx?docid=15040</w:t>
        </w:r>
      </w:hyperlink>
      <w:r w:rsidR="00B17490" w:rsidRPr="00D34F28">
        <w:t xml:space="preserve">) </w:t>
      </w:r>
    </w:p>
    <w:p w14:paraId="4C6AA144" w14:textId="45A8F818" w:rsidR="00D00CA5" w:rsidRPr="00D34F28" w:rsidRDefault="00D00CA5" w:rsidP="00EC2A92">
      <w:pPr>
        <w:pStyle w:val="Geenafstand"/>
        <w:spacing w:line="276" w:lineRule="auto"/>
        <w:jc w:val="both"/>
        <w:rPr>
          <w:rFonts w:cstheme="minorHAnsi"/>
        </w:rPr>
      </w:pPr>
    </w:p>
    <w:p w14:paraId="7E429D36" w14:textId="77777777" w:rsidR="00B17490" w:rsidRPr="00D34F28" w:rsidRDefault="00B17490" w:rsidP="00EC2A92">
      <w:pPr>
        <w:pStyle w:val="Geenafstand"/>
        <w:spacing w:line="276" w:lineRule="auto"/>
        <w:jc w:val="both"/>
        <w:rPr>
          <w:rFonts w:cstheme="minorHAnsi"/>
        </w:rPr>
      </w:pPr>
    </w:p>
    <w:p w14:paraId="31B98E49" w14:textId="77777777" w:rsidR="00D00CA5" w:rsidRPr="00D34F28" w:rsidRDefault="00D00CA5" w:rsidP="00EC2A92">
      <w:pPr>
        <w:shd w:val="clear" w:color="auto" w:fill="FFFF00"/>
        <w:tabs>
          <w:tab w:val="left" w:pos="709"/>
        </w:tabs>
        <w:spacing w:line="276" w:lineRule="auto"/>
        <w:jc w:val="both"/>
        <w:rPr>
          <w:rFonts w:cstheme="minorHAnsi"/>
          <w:b/>
        </w:rPr>
      </w:pPr>
      <w:bookmarkStart w:id="0" w:name="_Hlk8994659"/>
      <w:r w:rsidRPr="00D34F28">
        <w:rPr>
          <w:rFonts w:cstheme="minorHAnsi"/>
          <w:b/>
        </w:rPr>
        <w:t>Data volgende bijeenkomsten</w:t>
      </w:r>
    </w:p>
    <w:bookmarkEnd w:id="0"/>
    <w:p w14:paraId="36946588" w14:textId="77777777" w:rsidR="00D00CA5" w:rsidRPr="00D34F28" w:rsidRDefault="00D00CA5" w:rsidP="00EC2A92">
      <w:pPr>
        <w:pStyle w:val="Geenafstand"/>
        <w:spacing w:line="276" w:lineRule="auto"/>
        <w:jc w:val="both"/>
        <w:rPr>
          <w:rStyle w:val="Zwaar"/>
          <w:rFonts w:cstheme="minorHAnsi"/>
          <w:b w:val="0"/>
        </w:rPr>
      </w:pPr>
    </w:p>
    <w:tbl>
      <w:tblPr>
        <w:tblStyle w:val="Tabelraster"/>
        <w:tblW w:w="0" w:type="auto"/>
        <w:tblLook w:val="04A0" w:firstRow="1" w:lastRow="0" w:firstColumn="1" w:lastColumn="0" w:noHBand="0" w:noVBand="1"/>
      </w:tblPr>
      <w:tblGrid>
        <w:gridCol w:w="3020"/>
        <w:gridCol w:w="3020"/>
        <w:gridCol w:w="3020"/>
      </w:tblGrid>
      <w:tr w:rsidR="00D00CA5" w:rsidRPr="00D34F28" w14:paraId="3F14148D" w14:textId="77777777" w:rsidTr="00A11996">
        <w:tc>
          <w:tcPr>
            <w:tcW w:w="3020" w:type="dxa"/>
          </w:tcPr>
          <w:p w14:paraId="162196A8" w14:textId="77777777" w:rsidR="00D00CA5" w:rsidRPr="00D34F28" w:rsidRDefault="00D00CA5" w:rsidP="00EC2A92">
            <w:pPr>
              <w:pStyle w:val="Geenafstand"/>
              <w:spacing w:line="276" w:lineRule="auto"/>
              <w:jc w:val="both"/>
              <w:rPr>
                <w:rStyle w:val="Zwaar"/>
                <w:rFonts w:cstheme="minorHAnsi"/>
                <w:b w:val="0"/>
                <w:bCs w:val="0"/>
              </w:rPr>
            </w:pPr>
            <w:r w:rsidRPr="00D34F28">
              <w:rPr>
                <w:rStyle w:val="Zwaar"/>
                <w:b w:val="0"/>
                <w:bCs w:val="0"/>
              </w:rPr>
              <w:t>Stuurgroep</w:t>
            </w:r>
          </w:p>
        </w:tc>
        <w:tc>
          <w:tcPr>
            <w:tcW w:w="3021" w:type="dxa"/>
          </w:tcPr>
          <w:p w14:paraId="219D5C09" w14:textId="77777777" w:rsidR="00D00CA5" w:rsidRPr="00D34F28" w:rsidRDefault="00D00CA5" w:rsidP="00EC2A92">
            <w:pPr>
              <w:pStyle w:val="Geenafstand"/>
              <w:spacing w:line="276" w:lineRule="auto"/>
              <w:jc w:val="both"/>
              <w:rPr>
                <w:rStyle w:val="Zwaar"/>
                <w:rFonts w:cstheme="minorHAnsi"/>
                <w:b w:val="0"/>
                <w:bCs w:val="0"/>
              </w:rPr>
            </w:pPr>
            <w:r w:rsidRPr="00D34F28">
              <w:rPr>
                <w:rStyle w:val="Zwaar"/>
                <w:rFonts w:cstheme="minorHAnsi"/>
                <w:b w:val="0"/>
                <w:bCs w:val="0"/>
              </w:rPr>
              <w:t>Wo 22 maart 2023</w:t>
            </w:r>
          </w:p>
        </w:tc>
        <w:tc>
          <w:tcPr>
            <w:tcW w:w="3021" w:type="dxa"/>
          </w:tcPr>
          <w:p w14:paraId="2CE0972B" w14:textId="77777777" w:rsidR="00D00CA5" w:rsidRPr="00D34F28" w:rsidRDefault="00D00CA5" w:rsidP="00EC2A92">
            <w:pPr>
              <w:pStyle w:val="Geenafstand"/>
              <w:spacing w:line="276" w:lineRule="auto"/>
              <w:jc w:val="both"/>
              <w:rPr>
                <w:rStyle w:val="Zwaar"/>
                <w:rFonts w:cstheme="minorHAnsi"/>
                <w:b w:val="0"/>
                <w:bCs w:val="0"/>
              </w:rPr>
            </w:pPr>
            <w:r w:rsidRPr="00D34F28">
              <w:rPr>
                <w:rStyle w:val="Zwaar"/>
                <w:rFonts w:cstheme="minorHAnsi"/>
                <w:b w:val="0"/>
                <w:bCs w:val="0"/>
              </w:rPr>
              <w:t>Sociaal Huis</w:t>
            </w:r>
          </w:p>
        </w:tc>
      </w:tr>
      <w:tr w:rsidR="00D00CA5" w:rsidRPr="00D34F28" w14:paraId="24D82C3B" w14:textId="77777777" w:rsidTr="00A11996">
        <w:tc>
          <w:tcPr>
            <w:tcW w:w="3020" w:type="dxa"/>
          </w:tcPr>
          <w:p w14:paraId="00654D74" w14:textId="77777777" w:rsidR="00D00CA5" w:rsidRPr="00D34F28" w:rsidRDefault="00D00CA5" w:rsidP="00EC2A92">
            <w:pPr>
              <w:pStyle w:val="Geenafstand"/>
              <w:spacing w:line="276" w:lineRule="auto"/>
              <w:jc w:val="both"/>
              <w:rPr>
                <w:rStyle w:val="Zwaar"/>
                <w:rFonts w:cstheme="minorHAnsi"/>
                <w:b w:val="0"/>
                <w:bCs w:val="0"/>
              </w:rPr>
            </w:pPr>
            <w:r w:rsidRPr="00D34F28">
              <w:rPr>
                <w:rStyle w:val="Zwaar"/>
                <w:rFonts w:cstheme="minorHAnsi"/>
                <w:b w:val="0"/>
                <w:bCs w:val="0"/>
              </w:rPr>
              <w:t>St</w:t>
            </w:r>
            <w:r w:rsidRPr="00D34F28">
              <w:rPr>
                <w:rStyle w:val="Zwaar"/>
                <w:b w:val="0"/>
                <w:bCs w:val="0"/>
              </w:rPr>
              <w:t>uurgroep</w:t>
            </w:r>
          </w:p>
        </w:tc>
        <w:tc>
          <w:tcPr>
            <w:tcW w:w="3021" w:type="dxa"/>
          </w:tcPr>
          <w:p w14:paraId="495901A7" w14:textId="77777777" w:rsidR="00D00CA5" w:rsidRPr="00D34F28" w:rsidRDefault="00D00CA5" w:rsidP="00EC2A92">
            <w:pPr>
              <w:pStyle w:val="Geenafstand"/>
              <w:spacing w:line="276" w:lineRule="auto"/>
              <w:jc w:val="both"/>
              <w:rPr>
                <w:rStyle w:val="Zwaar"/>
                <w:rFonts w:cstheme="minorHAnsi"/>
                <w:b w:val="0"/>
                <w:bCs w:val="0"/>
              </w:rPr>
            </w:pPr>
            <w:r w:rsidRPr="00D34F28">
              <w:rPr>
                <w:rStyle w:val="Zwaar"/>
                <w:rFonts w:cstheme="minorHAnsi"/>
                <w:b w:val="0"/>
                <w:bCs w:val="0"/>
              </w:rPr>
              <w:t>Do 1 juni 2023</w:t>
            </w:r>
          </w:p>
        </w:tc>
        <w:tc>
          <w:tcPr>
            <w:tcW w:w="3021" w:type="dxa"/>
          </w:tcPr>
          <w:p w14:paraId="76A14B71" w14:textId="77777777" w:rsidR="00D00CA5" w:rsidRPr="00D34F28" w:rsidRDefault="00D00CA5" w:rsidP="00EC2A92">
            <w:pPr>
              <w:pStyle w:val="Geenafstand"/>
              <w:spacing w:line="276" w:lineRule="auto"/>
              <w:jc w:val="both"/>
              <w:rPr>
                <w:rStyle w:val="Zwaar"/>
                <w:rFonts w:cstheme="minorHAnsi"/>
                <w:b w:val="0"/>
                <w:bCs w:val="0"/>
              </w:rPr>
            </w:pPr>
            <w:r w:rsidRPr="00D34F28">
              <w:rPr>
                <w:rStyle w:val="Zwaar"/>
                <w:rFonts w:cstheme="minorHAnsi"/>
                <w:b w:val="0"/>
                <w:bCs w:val="0"/>
              </w:rPr>
              <w:t>Sociaal Huis</w:t>
            </w:r>
          </w:p>
        </w:tc>
      </w:tr>
      <w:tr w:rsidR="00D00CA5" w:rsidRPr="00D34F28" w14:paraId="7D1781CC" w14:textId="77777777" w:rsidTr="00A11996">
        <w:tc>
          <w:tcPr>
            <w:tcW w:w="3020" w:type="dxa"/>
          </w:tcPr>
          <w:p w14:paraId="1425A8C8" w14:textId="77777777" w:rsidR="00D00CA5" w:rsidRPr="00D34F28" w:rsidRDefault="00D00CA5" w:rsidP="00EC2A92">
            <w:pPr>
              <w:pStyle w:val="Geenafstand"/>
              <w:spacing w:line="276" w:lineRule="auto"/>
              <w:jc w:val="both"/>
              <w:rPr>
                <w:rStyle w:val="Zwaar"/>
                <w:rFonts w:cstheme="minorHAnsi"/>
                <w:b w:val="0"/>
                <w:bCs w:val="0"/>
              </w:rPr>
            </w:pPr>
            <w:r w:rsidRPr="00D34F28">
              <w:rPr>
                <w:rStyle w:val="Zwaar"/>
                <w:rFonts w:cstheme="minorHAnsi"/>
                <w:b w:val="0"/>
                <w:bCs w:val="0"/>
              </w:rPr>
              <w:t>A</w:t>
            </w:r>
            <w:r w:rsidRPr="00D34F28">
              <w:rPr>
                <w:rStyle w:val="Zwaar"/>
                <w:b w:val="0"/>
                <w:bCs w:val="0"/>
              </w:rPr>
              <w:t>lgemene Vergadering</w:t>
            </w:r>
          </w:p>
        </w:tc>
        <w:tc>
          <w:tcPr>
            <w:tcW w:w="3021" w:type="dxa"/>
          </w:tcPr>
          <w:p w14:paraId="03C8AFDD" w14:textId="77777777" w:rsidR="00D00CA5" w:rsidRPr="00D34F28" w:rsidRDefault="00D00CA5" w:rsidP="00EC2A92">
            <w:pPr>
              <w:pStyle w:val="Geenafstand"/>
              <w:spacing w:line="276" w:lineRule="auto"/>
              <w:jc w:val="both"/>
              <w:rPr>
                <w:rStyle w:val="Zwaar"/>
                <w:rFonts w:cstheme="minorHAnsi"/>
                <w:b w:val="0"/>
                <w:bCs w:val="0"/>
              </w:rPr>
            </w:pPr>
          </w:p>
        </w:tc>
        <w:tc>
          <w:tcPr>
            <w:tcW w:w="3021" w:type="dxa"/>
          </w:tcPr>
          <w:p w14:paraId="450F7565" w14:textId="77777777" w:rsidR="00D00CA5" w:rsidRPr="00D34F28" w:rsidRDefault="00D00CA5" w:rsidP="00EC2A92">
            <w:pPr>
              <w:pStyle w:val="Geenafstand"/>
              <w:spacing w:line="276" w:lineRule="auto"/>
              <w:jc w:val="both"/>
              <w:rPr>
                <w:rStyle w:val="Zwaar"/>
                <w:rFonts w:cstheme="minorHAnsi"/>
                <w:b w:val="0"/>
                <w:bCs w:val="0"/>
              </w:rPr>
            </w:pPr>
          </w:p>
        </w:tc>
      </w:tr>
    </w:tbl>
    <w:p w14:paraId="09DB74B6" w14:textId="73DF9B20" w:rsidR="00D00CA5" w:rsidRPr="00D34F28" w:rsidRDefault="00D00CA5" w:rsidP="00EC2A92">
      <w:pPr>
        <w:pStyle w:val="Geenafstand"/>
        <w:spacing w:line="276" w:lineRule="auto"/>
        <w:jc w:val="both"/>
        <w:rPr>
          <w:rStyle w:val="Zwaar"/>
          <w:rFonts w:cstheme="minorHAnsi"/>
          <w:b w:val="0"/>
          <w:bCs w:val="0"/>
        </w:rPr>
      </w:pPr>
    </w:p>
    <w:p w14:paraId="644EFF67" w14:textId="77777777" w:rsidR="00B17490" w:rsidRPr="00D34F28" w:rsidRDefault="00B17490" w:rsidP="00EC2A92">
      <w:pPr>
        <w:pStyle w:val="Geenafstand"/>
        <w:spacing w:line="276" w:lineRule="auto"/>
        <w:jc w:val="both"/>
        <w:rPr>
          <w:rStyle w:val="Zwaar"/>
          <w:rFonts w:cstheme="minorHAnsi"/>
          <w:b w:val="0"/>
          <w:bCs w:val="0"/>
        </w:rPr>
      </w:pPr>
    </w:p>
    <w:p w14:paraId="4319187F" w14:textId="77777777" w:rsidR="00D00CA5" w:rsidRPr="00D34F28" w:rsidRDefault="00D00CA5" w:rsidP="00EC2A92">
      <w:pPr>
        <w:shd w:val="clear" w:color="auto" w:fill="FFFF00"/>
        <w:tabs>
          <w:tab w:val="left" w:pos="709"/>
        </w:tabs>
        <w:spacing w:line="276" w:lineRule="auto"/>
        <w:jc w:val="both"/>
        <w:rPr>
          <w:rFonts w:cstheme="minorHAnsi"/>
          <w:b/>
        </w:rPr>
      </w:pPr>
      <w:r w:rsidRPr="00D34F28">
        <w:rPr>
          <w:rFonts w:cstheme="minorHAnsi"/>
          <w:b/>
        </w:rPr>
        <w:t>Agenda</w:t>
      </w:r>
    </w:p>
    <w:p w14:paraId="677E3515" w14:textId="7A45699B" w:rsidR="00D00CA5" w:rsidRPr="00D34F28" w:rsidRDefault="00D00CA5" w:rsidP="00EC2A92">
      <w:pPr>
        <w:pStyle w:val="Lijstalinea"/>
        <w:numPr>
          <w:ilvl w:val="0"/>
          <w:numId w:val="10"/>
        </w:numPr>
        <w:spacing w:after="0" w:line="240" w:lineRule="auto"/>
        <w:contextualSpacing w:val="0"/>
        <w:jc w:val="both"/>
        <w:rPr>
          <w:rFonts w:eastAsia="Times New Roman"/>
        </w:rPr>
      </w:pPr>
      <w:r w:rsidRPr="00D34F28">
        <w:rPr>
          <w:rFonts w:eastAsia="Times New Roman"/>
        </w:rPr>
        <w:t>Kennismaking Kim Van den Driessche</w:t>
      </w:r>
    </w:p>
    <w:p w14:paraId="29138441" w14:textId="77777777" w:rsidR="00EC2A92" w:rsidRPr="00D34F28" w:rsidRDefault="00EC2A92" w:rsidP="00EC2A92">
      <w:pPr>
        <w:pStyle w:val="Lijstalinea"/>
        <w:numPr>
          <w:ilvl w:val="0"/>
          <w:numId w:val="10"/>
        </w:numPr>
        <w:jc w:val="both"/>
      </w:pPr>
      <w:r w:rsidRPr="00D34F28">
        <w:t>Aanmelden en inschrijven 2023-2024</w:t>
      </w:r>
    </w:p>
    <w:p w14:paraId="248F6F2D" w14:textId="77777777" w:rsidR="00D00CA5" w:rsidRPr="00D34F28" w:rsidRDefault="00D00CA5" w:rsidP="00EC2A92">
      <w:pPr>
        <w:pStyle w:val="Lijstalinea"/>
        <w:numPr>
          <w:ilvl w:val="0"/>
          <w:numId w:val="10"/>
        </w:numPr>
        <w:jc w:val="both"/>
      </w:pPr>
      <w:r w:rsidRPr="00D34F28">
        <w:t>Schoolkosten en ondersteuning</w:t>
      </w:r>
    </w:p>
    <w:p w14:paraId="53F14CB4" w14:textId="6E487BB2" w:rsidR="00D00CA5" w:rsidRPr="00D34F28" w:rsidRDefault="00D00CA5" w:rsidP="00EC2A92">
      <w:pPr>
        <w:pStyle w:val="Lijstalinea"/>
        <w:numPr>
          <w:ilvl w:val="0"/>
          <w:numId w:val="10"/>
        </w:numPr>
        <w:spacing w:after="0" w:line="240" w:lineRule="auto"/>
        <w:contextualSpacing w:val="0"/>
        <w:jc w:val="both"/>
        <w:rPr>
          <w:rFonts w:eastAsia="Times New Roman"/>
        </w:rPr>
      </w:pPr>
      <w:r w:rsidRPr="00D34F28">
        <w:rPr>
          <w:rFonts w:eastAsia="Times New Roman"/>
        </w:rPr>
        <w:t>Kleuterparticipatie: transitie</w:t>
      </w:r>
    </w:p>
    <w:p w14:paraId="6DBE3CD8" w14:textId="057EFDEA" w:rsidR="00B17490" w:rsidRPr="00D34F28" w:rsidRDefault="00B17490" w:rsidP="00EC2A92">
      <w:pPr>
        <w:pStyle w:val="Lijstalinea"/>
        <w:numPr>
          <w:ilvl w:val="0"/>
          <w:numId w:val="10"/>
        </w:numPr>
        <w:spacing w:after="0" w:line="240" w:lineRule="auto"/>
        <w:contextualSpacing w:val="0"/>
        <w:jc w:val="both"/>
        <w:rPr>
          <w:rFonts w:eastAsia="Times New Roman"/>
        </w:rPr>
      </w:pPr>
      <w:r w:rsidRPr="00D34F28">
        <w:rPr>
          <w:rFonts w:eastAsia="Times New Roman"/>
        </w:rPr>
        <w:t>Varia</w:t>
      </w:r>
    </w:p>
    <w:p w14:paraId="6FC761BC" w14:textId="34422758" w:rsidR="00D00CA5" w:rsidRPr="00D34F28" w:rsidRDefault="00D00CA5" w:rsidP="00EC2A92">
      <w:pPr>
        <w:spacing w:after="0" w:line="240" w:lineRule="auto"/>
        <w:jc w:val="both"/>
        <w:rPr>
          <w:rFonts w:eastAsia="Times New Roman"/>
        </w:rPr>
      </w:pPr>
    </w:p>
    <w:p w14:paraId="68EC3B79" w14:textId="49B28F5C" w:rsidR="001A2135" w:rsidRPr="00D34F28" w:rsidRDefault="001A2135" w:rsidP="00EC2A92">
      <w:pPr>
        <w:spacing w:after="0" w:line="240" w:lineRule="auto"/>
        <w:jc w:val="both"/>
        <w:rPr>
          <w:rFonts w:eastAsia="Times New Roman"/>
        </w:rPr>
      </w:pPr>
    </w:p>
    <w:p w14:paraId="4EFD53D8" w14:textId="77777777" w:rsidR="00D00CA5" w:rsidRPr="00D34F28" w:rsidRDefault="00D00CA5" w:rsidP="00EC2A92">
      <w:pPr>
        <w:shd w:val="clear" w:color="auto" w:fill="FFFF00"/>
        <w:tabs>
          <w:tab w:val="left" w:pos="709"/>
        </w:tabs>
        <w:spacing w:line="276" w:lineRule="auto"/>
        <w:jc w:val="both"/>
        <w:rPr>
          <w:rFonts w:cstheme="minorHAnsi"/>
          <w:b/>
        </w:rPr>
      </w:pPr>
      <w:r w:rsidRPr="00D34F28">
        <w:rPr>
          <w:rFonts w:cstheme="minorHAnsi"/>
          <w:b/>
        </w:rPr>
        <w:t>Verslag</w:t>
      </w:r>
    </w:p>
    <w:p w14:paraId="67866AB2" w14:textId="77777777" w:rsidR="00D00CA5" w:rsidRPr="00D34F28" w:rsidRDefault="00D00CA5" w:rsidP="00EC2A92">
      <w:pPr>
        <w:ind w:left="66"/>
        <w:jc w:val="both"/>
      </w:pPr>
    </w:p>
    <w:p w14:paraId="2AB817B7" w14:textId="61C52BE4" w:rsidR="00D00CA5" w:rsidRPr="00D34F28" w:rsidRDefault="00D00CA5" w:rsidP="00EC2A92">
      <w:pPr>
        <w:pStyle w:val="Lijstalinea"/>
        <w:numPr>
          <w:ilvl w:val="0"/>
          <w:numId w:val="11"/>
        </w:numPr>
        <w:shd w:val="clear" w:color="auto" w:fill="E2EFD9" w:themeFill="accent6" w:themeFillTint="33"/>
        <w:jc w:val="both"/>
        <w:rPr>
          <w:b/>
          <w:bCs/>
        </w:rPr>
      </w:pPr>
      <w:r w:rsidRPr="00D34F28">
        <w:rPr>
          <w:rFonts w:eastAsia="Times New Roman"/>
          <w:b/>
          <w:bCs/>
        </w:rPr>
        <w:t>Kennismaking Kim Van den Driessche</w:t>
      </w:r>
    </w:p>
    <w:p w14:paraId="23007BA0" w14:textId="6431B9C5" w:rsidR="007B32F6" w:rsidRPr="00D34F28" w:rsidRDefault="007B32F6" w:rsidP="00EC2A92">
      <w:pPr>
        <w:jc w:val="both"/>
      </w:pPr>
    </w:p>
    <w:p w14:paraId="665642B9" w14:textId="56CE27B2" w:rsidR="00EC2A92" w:rsidRPr="00D34F28" w:rsidRDefault="00EC2A92" w:rsidP="00EC2A92">
      <w:pPr>
        <w:jc w:val="both"/>
      </w:pPr>
      <w:r w:rsidRPr="00D34F28">
        <w:t xml:space="preserve">Kim van den Driessche, voorheen werkzaam in de kinderopvangsector, is het nieuwe diensthoofd Leren &amp; Opgroeien van stad Oudenaarde. Zij is verantwoordelijk voor Huis van het Kind, Speloteek, Buitenschoolse Opvang en zij zal het aanspreekpunt zijn van de stad voor onderwijs. </w:t>
      </w:r>
    </w:p>
    <w:p w14:paraId="62B0A2A4" w14:textId="3BEE4276" w:rsidR="00D00CA5" w:rsidRPr="00D34F28" w:rsidRDefault="00EC2A92" w:rsidP="00EC2A92">
      <w:pPr>
        <w:jc w:val="both"/>
      </w:pPr>
      <w:r w:rsidRPr="00D34F28">
        <w:t>Als zodanig wordt zij vast lid van het LOP (stuurgroep en AV), met Bert als plaatsvervanger. Voor OOR is de deelname net omgekeerd.</w:t>
      </w:r>
    </w:p>
    <w:p w14:paraId="3E78772B" w14:textId="7F6D5305" w:rsidR="00EC2A92" w:rsidRPr="00D34F28" w:rsidRDefault="00EC2A92" w:rsidP="00EC2A92">
      <w:pPr>
        <w:jc w:val="both"/>
      </w:pPr>
      <w:r w:rsidRPr="00D34F28">
        <w:t>In verband met OOR stellen we vast dat het LOP niet meer uitgenodigd wordt. Meestal is dat ook niet relevant, maar het zou goed zijn als het LOP de correspondentie kon ontvangen, voor het geval dat het eens wel relevant is.</w:t>
      </w:r>
    </w:p>
    <w:p w14:paraId="5625C8EC" w14:textId="388E2E78" w:rsidR="00EC2A92" w:rsidRPr="00D34F28" w:rsidRDefault="00EC2A92" w:rsidP="00EC2A92">
      <w:pPr>
        <w:jc w:val="both"/>
      </w:pPr>
    </w:p>
    <w:p w14:paraId="3A0E386E" w14:textId="785BFE11" w:rsidR="00EC2A92" w:rsidRPr="00D34F28" w:rsidRDefault="00EC2A92" w:rsidP="00EC2A92">
      <w:pPr>
        <w:pStyle w:val="Lijstalinea"/>
        <w:numPr>
          <w:ilvl w:val="0"/>
          <w:numId w:val="11"/>
        </w:numPr>
        <w:shd w:val="clear" w:color="auto" w:fill="E2EFD9" w:themeFill="accent6" w:themeFillTint="33"/>
        <w:jc w:val="both"/>
        <w:rPr>
          <w:b/>
          <w:bCs/>
        </w:rPr>
      </w:pPr>
      <w:r w:rsidRPr="00D34F28">
        <w:rPr>
          <w:rFonts w:eastAsia="Times New Roman"/>
          <w:b/>
          <w:bCs/>
        </w:rPr>
        <w:t>Aanmelden &amp; inschrijven 2023-2024</w:t>
      </w:r>
    </w:p>
    <w:p w14:paraId="5580526B" w14:textId="77777777" w:rsidR="00EC2A92" w:rsidRPr="00D34F28" w:rsidRDefault="00EC2A92" w:rsidP="00EC2A92">
      <w:pPr>
        <w:jc w:val="both"/>
      </w:pPr>
    </w:p>
    <w:p w14:paraId="41998849" w14:textId="28B33DA3" w:rsidR="00EC2A92" w:rsidRPr="00D34F28" w:rsidRDefault="00EC2A92" w:rsidP="00EC2A92">
      <w:pPr>
        <w:pStyle w:val="Lijstalinea"/>
        <w:numPr>
          <w:ilvl w:val="1"/>
          <w:numId w:val="11"/>
        </w:numPr>
        <w:jc w:val="both"/>
      </w:pPr>
      <w:r w:rsidRPr="00D34F28">
        <w:t>Het dossier is goedgekeurd. De volgende stap is dat we melden met welk systeem we gaan werken. Dat is nog steeds V-ICT-OR. Hiervoor zal de stad opnieuw subsidie krijgen. Van belang daarvoor is dat op vraag</w:t>
      </w:r>
      <w:r w:rsidR="002A4E6D" w:rsidRPr="00D34F28">
        <w:t xml:space="preserve"> van AGODI</w:t>
      </w:r>
      <w:r w:rsidRPr="00D34F28">
        <w:t xml:space="preserve"> de bewijsstukken voorgelegd moeten kunnen worden; best dus dat dit </w:t>
      </w:r>
      <w:r w:rsidR="002A4E6D" w:rsidRPr="00D34F28">
        <w:t xml:space="preserve">dossier </w:t>
      </w:r>
      <w:r w:rsidRPr="00D34F28">
        <w:t>goed opgevolgd wordt</w:t>
      </w:r>
      <w:r w:rsidR="002A4E6D" w:rsidRPr="00D34F28">
        <w:t>.</w:t>
      </w:r>
    </w:p>
    <w:p w14:paraId="7F505C7E" w14:textId="77777777" w:rsidR="00CA117F" w:rsidRPr="00D34F28" w:rsidRDefault="00CA117F" w:rsidP="00CA117F">
      <w:pPr>
        <w:pStyle w:val="Geenafstand"/>
      </w:pPr>
    </w:p>
    <w:p w14:paraId="6409EF89" w14:textId="05F657EF" w:rsidR="002A4E6D" w:rsidRPr="00D34F28" w:rsidRDefault="002A4E6D" w:rsidP="00EC2A92">
      <w:pPr>
        <w:pStyle w:val="Lijstalinea"/>
        <w:numPr>
          <w:ilvl w:val="1"/>
          <w:numId w:val="11"/>
        </w:numPr>
        <w:jc w:val="both"/>
      </w:pPr>
      <w:r w:rsidRPr="00D34F28">
        <w:t>De folder is gedrukt maar bevat toch nog een datumfout. Luc zal dit manueel aanpassen</w:t>
      </w:r>
      <w:r w:rsidR="00A741BB" w:rsidRPr="00D34F28">
        <w:t xml:space="preserve">. Vervolgens worden de folders </w:t>
      </w:r>
      <w:r w:rsidR="00626436" w:rsidRPr="00D34F28">
        <w:t>verspreid,</w:t>
      </w:r>
      <w:r w:rsidR="00A741BB" w:rsidRPr="00D34F28">
        <w:t xml:space="preserve"> volgens de gebruikelijke verdeelsleutel</w:t>
      </w:r>
      <w:r w:rsidR="00626436" w:rsidRPr="00D34F28">
        <w:t xml:space="preserve">, onder de scholen, de CLB’s, Huis van het Kind, Opgroeien, Kinderopvang. In de toekomst mag de oplage wel </w:t>
      </w:r>
      <w:r w:rsidR="008C3C3E" w:rsidRPr="00D34F28">
        <w:t xml:space="preserve">de helft </w:t>
      </w:r>
      <w:r w:rsidR="00626436" w:rsidRPr="00D34F28">
        <w:t xml:space="preserve">kleiner zijn, we drukken momenteel teveel folders. Ook de digitale folder komt eraan om te posten op de verschillende websites. De facturering is ten aanzien van de stad (op naam van Kim Van den Driessche). </w:t>
      </w:r>
    </w:p>
    <w:p w14:paraId="27936083" w14:textId="77777777" w:rsidR="00CA117F" w:rsidRPr="00D34F28" w:rsidRDefault="00CA117F" w:rsidP="00CA117F">
      <w:pPr>
        <w:pStyle w:val="Lijstalinea"/>
      </w:pPr>
    </w:p>
    <w:p w14:paraId="2DC99058" w14:textId="62CD1ADE" w:rsidR="00CA117F" w:rsidRPr="00D34F28" w:rsidRDefault="00BA20D7" w:rsidP="00D56843">
      <w:pPr>
        <w:pStyle w:val="Lijstalinea"/>
        <w:numPr>
          <w:ilvl w:val="1"/>
          <w:numId w:val="11"/>
        </w:numPr>
        <w:jc w:val="both"/>
      </w:pPr>
      <w:r w:rsidRPr="00D34F28">
        <w:t>In het kader van het inschrijvingsrecht en de de aanmeldingsprocedure moeten nog een aantal goedgekeurd worden door de Algemene Vergadering, nl. (1) een reglement van orde voor de ombudsdienst en (2) een aanpassing van het huishoudelijk reglement (</w:t>
      </w:r>
      <w:r w:rsidR="00034545" w:rsidRPr="00D34F28">
        <w:t xml:space="preserve">meer bepaald punten 2.2. decretale taken en 3.2.1. </w:t>
      </w:r>
      <w:r w:rsidRPr="00D34F28">
        <w:t>samenstelling van het LOP)</w:t>
      </w:r>
      <w:r w:rsidR="00D56843" w:rsidRPr="00D34F28">
        <w:t xml:space="preserve"> ten gevolge van het Besluit van de Vlaamse Regering betreffende de codificatie van sommige bepalingen in het onderwijs (</w:t>
      </w:r>
      <w:hyperlink r:id="rId6" w:history="1">
        <w:r w:rsidR="00D56843" w:rsidRPr="00D34F28">
          <w:rPr>
            <w:rStyle w:val="Hyperlink"/>
          </w:rPr>
          <w:t>https://data-onderwijs.vlaanderen.be/edulex/document.aspx?docid=15040</w:t>
        </w:r>
      </w:hyperlink>
      <w:r w:rsidR="00D56843" w:rsidRPr="00D34F28">
        <w:t>)</w:t>
      </w:r>
      <w:r w:rsidRPr="00D34F28">
        <w:t>.Beide</w:t>
      </w:r>
      <w:r w:rsidR="00D56843" w:rsidRPr="00D34F28">
        <w:t xml:space="preserve"> </w:t>
      </w:r>
      <w:r w:rsidRPr="00D34F28">
        <w:t>documenten gaan in bijlage bij dit verslag om voorafgaandelijk goedgekeurd te worden door de stuurgroep.</w:t>
      </w:r>
      <w:r w:rsidR="00D85125" w:rsidRPr="00D34F28">
        <w:t xml:space="preserve"> Daarna worden ze aan de AV voorgelegd via de digitale procedure.</w:t>
      </w:r>
    </w:p>
    <w:p w14:paraId="74D99CF6" w14:textId="77777777" w:rsidR="00CA117F" w:rsidRPr="00D34F28" w:rsidRDefault="00CA117F" w:rsidP="00CA117F">
      <w:pPr>
        <w:pStyle w:val="Lijstalinea"/>
        <w:ind w:left="360"/>
        <w:jc w:val="both"/>
      </w:pPr>
    </w:p>
    <w:p w14:paraId="519CF051" w14:textId="1B10CD5A" w:rsidR="00CA117F" w:rsidRPr="00D34F28" w:rsidRDefault="00B42FAE" w:rsidP="00CA117F">
      <w:pPr>
        <w:pStyle w:val="Lijstalinea"/>
        <w:numPr>
          <w:ilvl w:val="1"/>
          <w:numId w:val="11"/>
        </w:numPr>
        <w:jc w:val="both"/>
      </w:pPr>
      <w:r w:rsidRPr="00D34F28">
        <w:t>I</w:t>
      </w:r>
      <w:r w:rsidR="00923BE2" w:rsidRPr="00D34F28">
        <w:t>n het kader van de gegevensveiligheid</w:t>
      </w:r>
      <w:r w:rsidRPr="00D34F28">
        <w:t xml:space="preserve"> </w:t>
      </w:r>
      <w:r w:rsidR="00CA117F" w:rsidRPr="00D34F28">
        <w:t xml:space="preserve">(AVG) </w:t>
      </w:r>
      <w:r w:rsidRPr="00D34F28">
        <w:t xml:space="preserve">moet er ook </w:t>
      </w:r>
      <w:r w:rsidR="00923BE2" w:rsidRPr="00D34F28">
        <w:t xml:space="preserve">een verwerkingsovereenkomst </w:t>
      </w:r>
      <w:r w:rsidRPr="00D34F28">
        <w:t xml:space="preserve">zijn </w:t>
      </w:r>
      <w:r w:rsidR="00923BE2" w:rsidRPr="00D34F28">
        <w:t xml:space="preserve">m.b.t. de uitwisseling van data. </w:t>
      </w:r>
      <w:r w:rsidR="0078381F" w:rsidRPr="00D34F28">
        <w:t>In de visie van AGODI zijn de schoolbesturen verwerkingsverantwoordelijke</w:t>
      </w:r>
      <w:r w:rsidRPr="00D34F28">
        <w:t>, maar dit wordt op Vlaams nive</w:t>
      </w:r>
      <w:r w:rsidR="00CA117F" w:rsidRPr="00D34F28">
        <w:t>au</w:t>
      </w:r>
      <w:r w:rsidRPr="00D34F28">
        <w:t xml:space="preserve"> door de schoolbestu</w:t>
      </w:r>
      <w:r w:rsidR="00CA117F" w:rsidRPr="00D34F28">
        <w:t>r</w:t>
      </w:r>
      <w:r w:rsidRPr="00D34F28">
        <w:t xml:space="preserve">en betwist – naar 2024-2025 toe zal </w:t>
      </w:r>
      <w:r w:rsidR="00CA117F" w:rsidRPr="00D34F28">
        <w:t>dit beslecht moeten worden</w:t>
      </w:r>
      <w:r w:rsidRPr="00D34F28">
        <w:t xml:space="preserve"> </w:t>
      </w:r>
      <w:r w:rsidR="00CA117F" w:rsidRPr="00D34F28">
        <w:t>door</w:t>
      </w:r>
      <w:r w:rsidRPr="00D34F28">
        <w:t xml:space="preserve"> een politiek debat. </w:t>
      </w:r>
      <w:r w:rsidR="001F5077" w:rsidRPr="00D34F28">
        <w:t>Het LOP kan sowieso geen verwerkingsverantwoordelijke zijn want het heeft geen rechtspersoonlijkheid.</w:t>
      </w:r>
    </w:p>
    <w:p w14:paraId="09E6763C" w14:textId="4312F3E5" w:rsidR="00923BE2" w:rsidRPr="00D34F28" w:rsidRDefault="00B42FAE" w:rsidP="00CA117F">
      <w:pPr>
        <w:pStyle w:val="Geenafstand"/>
        <w:ind w:left="708"/>
        <w:jc w:val="both"/>
      </w:pPr>
      <w:r w:rsidRPr="00D34F28">
        <w:lastRenderedPageBreak/>
        <w:t>Er kan dus voorlopig geen verwerkingsovereenkomst zijn tussen verwerkingsverantwoordelijke en verwerker, eventueel wel tussen verwerker (LOP) en subverwerker (V-ICT-OR)</w:t>
      </w:r>
      <w:r w:rsidR="00CA117F" w:rsidRPr="00D34F28">
        <w:t xml:space="preserve">, als het LOP hiervoor het initiatief neemt. </w:t>
      </w:r>
      <w:r w:rsidR="001F5077" w:rsidRPr="00D34F28">
        <w:t>Het LOP kan aan V-ICT-OR ook een DPIA vragen, d.i. een risico-inschatting omtrent het beheer van de gegevens. De beslissing hierover is aan de voorzitter van het LOP.</w:t>
      </w:r>
    </w:p>
    <w:p w14:paraId="1ED9314B" w14:textId="77777777" w:rsidR="00BA20D7" w:rsidRPr="00D34F28" w:rsidRDefault="00BA20D7" w:rsidP="00BA20D7">
      <w:pPr>
        <w:pStyle w:val="Lijstalinea"/>
        <w:ind w:left="1080"/>
        <w:jc w:val="both"/>
      </w:pPr>
    </w:p>
    <w:p w14:paraId="6BF962A6" w14:textId="55B77796" w:rsidR="008F2011" w:rsidRPr="00D34F28" w:rsidRDefault="008F2011" w:rsidP="008F2011">
      <w:pPr>
        <w:pStyle w:val="Lijstalinea"/>
        <w:numPr>
          <w:ilvl w:val="0"/>
          <w:numId w:val="11"/>
        </w:numPr>
        <w:shd w:val="clear" w:color="auto" w:fill="E2EFD9" w:themeFill="accent6" w:themeFillTint="33"/>
        <w:jc w:val="both"/>
        <w:rPr>
          <w:b/>
          <w:bCs/>
        </w:rPr>
      </w:pPr>
      <w:r w:rsidRPr="00D34F28">
        <w:rPr>
          <w:rFonts w:eastAsia="Times New Roman"/>
          <w:b/>
          <w:bCs/>
        </w:rPr>
        <w:t>Schoolkosten &amp; ondersteuning</w:t>
      </w:r>
    </w:p>
    <w:p w14:paraId="107FC32F" w14:textId="7A73AA61" w:rsidR="007B32F6" w:rsidRPr="00D34F28" w:rsidRDefault="007B32F6" w:rsidP="001A2135">
      <w:pPr>
        <w:pStyle w:val="Geenafstand"/>
      </w:pPr>
    </w:p>
    <w:p w14:paraId="425C32DD" w14:textId="2116306B" w:rsidR="008F2011" w:rsidRPr="00D34F28" w:rsidRDefault="008F2011" w:rsidP="008F2011">
      <w:pPr>
        <w:pStyle w:val="Lijstalinea"/>
        <w:numPr>
          <w:ilvl w:val="1"/>
          <w:numId w:val="11"/>
        </w:numPr>
        <w:jc w:val="both"/>
      </w:pPr>
      <w:r w:rsidRPr="00D34F28">
        <w:t xml:space="preserve">Vanwege KBO De Cocon is er een vraag gekomen om, samen met een lokale partner en minstens 4 scholen, deel te nemen aan het initiatief Brood(doos)nodig. </w:t>
      </w:r>
    </w:p>
    <w:p w14:paraId="58B5A713" w14:textId="0C1BD390" w:rsidR="008F2011" w:rsidRPr="00D34F28" w:rsidRDefault="008F2011" w:rsidP="008F2011">
      <w:pPr>
        <w:spacing w:before="100" w:beforeAutospacing="1" w:after="100" w:afterAutospacing="1"/>
        <w:ind w:left="708"/>
        <w:jc w:val="both"/>
        <w:rPr>
          <w:rStyle w:val="Nadruk"/>
          <w:rFonts w:ascii="Open Sans" w:hAnsi="Open Sans" w:cs="Open Sans"/>
          <w:sz w:val="18"/>
          <w:szCs w:val="18"/>
        </w:rPr>
      </w:pPr>
      <w:r w:rsidRPr="00D34F28">
        <w:rPr>
          <w:rStyle w:val="Nadruk"/>
          <w:rFonts w:ascii="Open Sans" w:hAnsi="Open Sans" w:cs="Open Sans"/>
          <w:sz w:val="18"/>
          <w:szCs w:val="18"/>
        </w:rPr>
        <w:t>Brood(doos)nodig is een project van Enchanté vzw en is momenteel actief in 6 Vlaamse steden (Gent, Vilvoorde, Sint-Truiden, Brugge, Roeselare en Leuven). We voorzien een financieringsplatform voor de deelnemende brood(doos)nodig scholen waarop mensen kunnen doneren om scholen te ondersteunen in het opzetten van initiatieven om de lege brooddozen aan te pakken. Elke school in het project bepaalt zelf (in overleg met ons, maar afgestemd op hun noden en mogelijkheden) welk initiatief ze met de brood(doos)nodig middelen willen opstarten of verder willen uitbouwen in hun school. Voorwaarde is dat de middelen naar voedzame producten gaan. Voorbeelden zijn: het betalen van warme maaltijden voor leerlingen die het moeilijk hebben, of het aanbieden van soep voor alle leerlingen, of het aanvullen van de brooddozen met voedzame groente en fruit tot het installeren van een ontbijthoekje op school of andere initiatieven. </w:t>
      </w:r>
    </w:p>
    <w:p w14:paraId="071349B2" w14:textId="77777777" w:rsidR="008F2011" w:rsidRPr="00D34F28" w:rsidRDefault="008F2011" w:rsidP="008F2011">
      <w:pPr>
        <w:spacing w:before="100" w:beforeAutospacing="1" w:after="100" w:afterAutospacing="1"/>
        <w:ind w:left="708"/>
        <w:jc w:val="both"/>
        <w:rPr>
          <w:rFonts w:ascii="Open Sans" w:hAnsi="Open Sans" w:cs="Open Sans"/>
          <w:sz w:val="18"/>
          <w:szCs w:val="18"/>
        </w:rPr>
      </w:pPr>
      <w:r w:rsidRPr="00D34F28">
        <w:rPr>
          <w:rStyle w:val="Nadruk"/>
          <w:rFonts w:ascii="Open Sans" w:hAnsi="Open Sans" w:cs="Open Sans"/>
          <w:sz w:val="18"/>
          <w:szCs w:val="18"/>
        </w:rPr>
        <w:t>Om het project te kunnen opstarten in jouw stad zijn er een aantal belangrijke stappen:</w:t>
      </w:r>
    </w:p>
    <w:p w14:paraId="09FEECA3" w14:textId="77777777" w:rsidR="008F2011" w:rsidRPr="00D34F28" w:rsidRDefault="008F2011" w:rsidP="008F2011">
      <w:pPr>
        <w:numPr>
          <w:ilvl w:val="0"/>
          <w:numId w:val="4"/>
        </w:numPr>
        <w:tabs>
          <w:tab w:val="clear" w:pos="720"/>
          <w:tab w:val="num" w:pos="1428"/>
        </w:tabs>
        <w:spacing w:before="100" w:beforeAutospacing="1" w:after="100" w:afterAutospacing="1" w:line="240" w:lineRule="auto"/>
        <w:ind w:left="1428"/>
        <w:jc w:val="both"/>
        <w:rPr>
          <w:rFonts w:ascii="Open Sans" w:eastAsia="Times New Roman" w:hAnsi="Open Sans" w:cs="Open Sans"/>
          <w:sz w:val="18"/>
          <w:szCs w:val="18"/>
        </w:rPr>
      </w:pPr>
      <w:r w:rsidRPr="00D34F28">
        <w:rPr>
          <w:rStyle w:val="Nadruk"/>
          <w:rFonts w:ascii="Open Sans" w:eastAsia="Times New Roman" w:hAnsi="Open Sans" w:cs="Open Sans"/>
          <w:sz w:val="18"/>
          <w:szCs w:val="18"/>
        </w:rPr>
        <w:t>Eerst en vooral starten we pas op als er een lokale partner is die het project mee in jouw stad of gemeente wil trekken. Dit is cruciaal om ons initiatief duurzaam op te kunnen starten en te kunnen verankeren in de lokale onderwijscontext. Een lokale partner kan een publieke organisatie, een vzw of een lokaal bestuur zijn. Zij engageren zich om in jullie stad de scholen die mee willen instappen in het Brood(doos)nodig verhaal te ondersteunen en zij worden op hun beurt door onze projectmedewerkers ondersteunt. Een lokale partner is dus cruciaal om te kunnen starten.</w:t>
      </w:r>
    </w:p>
    <w:p w14:paraId="13C8DAD2" w14:textId="77777777" w:rsidR="008F2011" w:rsidRPr="00D34F28" w:rsidRDefault="008F2011" w:rsidP="008F2011">
      <w:pPr>
        <w:numPr>
          <w:ilvl w:val="0"/>
          <w:numId w:val="4"/>
        </w:numPr>
        <w:tabs>
          <w:tab w:val="clear" w:pos="720"/>
          <w:tab w:val="num" w:pos="1428"/>
        </w:tabs>
        <w:spacing w:before="100" w:beforeAutospacing="1" w:after="100" w:afterAutospacing="1" w:line="240" w:lineRule="auto"/>
        <w:ind w:left="1428"/>
        <w:jc w:val="both"/>
        <w:rPr>
          <w:rFonts w:ascii="Open Sans" w:eastAsia="Times New Roman" w:hAnsi="Open Sans" w:cs="Open Sans"/>
          <w:sz w:val="18"/>
          <w:szCs w:val="18"/>
        </w:rPr>
      </w:pPr>
      <w:r w:rsidRPr="00D34F28">
        <w:rPr>
          <w:rStyle w:val="Nadruk"/>
          <w:rFonts w:ascii="Open Sans" w:eastAsia="Times New Roman" w:hAnsi="Open Sans" w:cs="Open Sans"/>
          <w:sz w:val="18"/>
          <w:szCs w:val="18"/>
        </w:rPr>
        <w:t>Naast een lokale partner zijn er ook voldoende scholen (minstens 4) nodig die bij de start in het project willen stappen.</w:t>
      </w:r>
    </w:p>
    <w:p w14:paraId="228FF0BD" w14:textId="32852A7F" w:rsidR="008F2011" w:rsidRPr="00D34F28" w:rsidRDefault="00D6173B" w:rsidP="008F2011">
      <w:pPr>
        <w:spacing w:before="100" w:beforeAutospacing="1" w:after="100" w:afterAutospacing="1"/>
        <w:ind w:left="708"/>
        <w:jc w:val="both"/>
        <w:rPr>
          <w:rFonts w:ascii="Open Sans" w:hAnsi="Open Sans" w:cs="Open Sans"/>
        </w:rPr>
      </w:pPr>
      <w:r w:rsidRPr="00D34F28">
        <w:rPr>
          <w:rFonts w:ascii="Open Sans" w:hAnsi="Open Sans" w:cs="Open Sans"/>
        </w:rPr>
        <w:t xml:space="preserve">Het Sociaal Huis zou hiervoor de lokale partner bij uitstek zijn. Zij ondersteunen immers nu reeds, via de OK-pas, de 1 euro-maaltijden en de schooltoelage, kansarme gezinnen met schoolgaande kinderen. </w:t>
      </w:r>
    </w:p>
    <w:p w14:paraId="39BC1BBC" w14:textId="2B45AA15" w:rsidR="00D6173B" w:rsidRPr="00D34F28" w:rsidRDefault="00D6173B" w:rsidP="008F2011">
      <w:pPr>
        <w:spacing w:before="100" w:beforeAutospacing="1" w:after="100" w:afterAutospacing="1"/>
        <w:ind w:left="708"/>
        <w:jc w:val="both"/>
        <w:rPr>
          <w:rFonts w:ascii="Open Sans" w:hAnsi="Open Sans" w:cs="Open Sans"/>
        </w:rPr>
      </w:pPr>
      <w:r w:rsidRPr="00D34F28">
        <w:rPr>
          <w:rFonts w:ascii="Open Sans" w:hAnsi="Open Sans" w:cs="Open Sans"/>
        </w:rPr>
        <w:t>Vanuit de scholen zijn er een aantal vragen en opmerkingen:</w:t>
      </w:r>
    </w:p>
    <w:p w14:paraId="64F74885" w14:textId="1A94B269" w:rsidR="00D50030" w:rsidRPr="00D34F28" w:rsidRDefault="00D50030" w:rsidP="00D50030">
      <w:pPr>
        <w:pStyle w:val="Lijstalinea"/>
        <w:numPr>
          <w:ilvl w:val="0"/>
          <w:numId w:val="12"/>
        </w:numPr>
        <w:spacing w:before="100" w:beforeAutospacing="1" w:after="100" w:afterAutospacing="1"/>
        <w:jc w:val="both"/>
        <w:rPr>
          <w:rFonts w:ascii="Open Sans" w:hAnsi="Open Sans" w:cs="Open Sans"/>
          <w:sz w:val="20"/>
          <w:szCs w:val="20"/>
        </w:rPr>
      </w:pPr>
      <w:r w:rsidRPr="00D34F28">
        <w:rPr>
          <w:rFonts w:ascii="Open Sans" w:hAnsi="Open Sans" w:cs="Open Sans"/>
          <w:sz w:val="20"/>
          <w:szCs w:val="20"/>
        </w:rPr>
        <w:t xml:space="preserve">De brooddoosproblematiek wordt in elke school reeds opgevangen via oudercomités en sociale fondsen. </w:t>
      </w:r>
    </w:p>
    <w:p w14:paraId="5A6DEF3D" w14:textId="106099C1" w:rsidR="00D6173B" w:rsidRPr="00D34F28" w:rsidRDefault="00D50030" w:rsidP="00D6173B">
      <w:pPr>
        <w:pStyle w:val="Lijstalinea"/>
        <w:numPr>
          <w:ilvl w:val="0"/>
          <w:numId w:val="12"/>
        </w:numPr>
        <w:spacing w:before="100" w:beforeAutospacing="1" w:after="100" w:afterAutospacing="1"/>
        <w:jc w:val="both"/>
        <w:rPr>
          <w:rFonts w:ascii="Open Sans" w:hAnsi="Open Sans" w:cs="Open Sans"/>
          <w:sz w:val="20"/>
          <w:szCs w:val="20"/>
        </w:rPr>
      </w:pPr>
      <w:r w:rsidRPr="00D34F28">
        <w:rPr>
          <w:rFonts w:ascii="Open Sans" w:hAnsi="Open Sans" w:cs="Open Sans"/>
          <w:sz w:val="20"/>
          <w:szCs w:val="20"/>
        </w:rPr>
        <w:t xml:space="preserve">Doorgaans gaat het niet om lege maar wel om ongezond gevulde brooddozen. Dit is delicater en moeilijker te bespreken met ouders. </w:t>
      </w:r>
    </w:p>
    <w:p w14:paraId="50E4781F" w14:textId="58E6574C" w:rsidR="00D50030" w:rsidRPr="00D34F28" w:rsidRDefault="00D50030" w:rsidP="00D6173B">
      <w:pPr>
        <w:pStyle w:val="Lijstalinea"/>
        <w:numPr>
          <w:ilvl w:val="0"/>
          <w:numId w:val="12"/>
        </w:numPr>
        <w:spacing w:before="100" w:beforeAutospacing="1" w:after="100" w:afterAutospacing="1"/>
        <w:jc w:val="both"/>
        <w:rPr>
          <w:rFonts w:ascii="Open Sans" w:hAnsi="Open Sans" w:cs="Open Sans"/>
          <w:sz w:val="20"/>
          <w:szCs w:val="20"/>
        </w:rPr>
      </w:pPr>
      <w:r w:rsidRPr="00D34F28">
        <w:rPr>
          <w:rFonts w:ascii="Open Sans" w:hAnsi="Open Sans" w:cs="Open Sans"/>
          <w:sz w:val="20"/>
          <w:szCs w:val="20"/>
        </w:rPr>
        <w:t>Het is moeilijk om de discretie te bewaren, ook naar de andere kinderen toe.</w:t>
      </w:r>
    </w:p>
    <w:p w14:paraId="17AFDBD3" w14:textId="53CB08A0" w:rsidR="00D50030" w:rsidRPr="00D34F28" w:rsidRDefault="00D50030" w:rsidP="00D6173B">
      <w:pPr>
        <w:pStyle w:val="Lijstalinea"/>
        <w:numPr>
          <w:ilvl w:val="0"/>
          <w:numId w:val="12"/>
        </w:numPr>
        <w:spacing w:before="100" w:beforeAutospacing="1" w:after="100" w:afterAutospacing="1"/>
        <w:jc w:val="both"/>
        <w:rPr>
          <w:rFonts w:ascii="Open Sans" w:hAnsi="Open Sans" w:cs="Open Sans"/>
          <w:sz w:val="20"/>
          <w:szCs w:val="20"/>
        </w:rPr>
      </w:pPr>
      <w:r w:rsidRPr="00D34F28">
        <w:rPr>
          <w:rFonts w:ascii="Open Sans" w:hAnsi="Open Sans" w:cs="Open Sans"/>
          <w:sz w:val="20"/>
          <w:szCs w:val="20"/>
        </w:rPr>
        <w:t xml:space="preserve">Moeten we gewoon en buitengewoon onderwijs hier niet </w:t>
      </w:r>
      <w:r w:rsidR="005F75F3" w:rsidRPr="00D34F28">
        <w:rPr>
          <w:rFonts w:ascii="Open Sans" w:hAnsi="Open Sans" w:cs="Open Sans"/>
          <w:sz w:val="20"/>
          <w:szCs w:val="20"/>
        </w:rPr>
        <w:t>uit</w:t>
      </w:r>
      <w:r w:rsidRPr="00D34F28">
        <w:rPr>
          <w:rFonts w:ascii="Open Sans" w:hAnsi="Open Sans" w:cs="Open Sans"/>
          <w:sz w:val="20"/>
          <w:szCs w:val="20"/>
        </w:rPr>
        <w:t xml:space="preserve"> elkaar houden</w:t>
      </w:r>
      <w:r w:rsidR="005F75F3" w:rsidRPr="00D34F28">
        <w:rPr>
          <w:rFonts w:ascii="Open Sans" w:hAnsi="Open Sans" w:cs="Open Sans"/>
          <w:sz w:val="20"/>
          <w:szCs w:val="20"/>
        </w:rPr>
        <w:t>? In het BuO zijn veel meer kinderen die afkomstig zijn van buiten Oudenaarde en heeft de schoolpopulatie een ander sociaal profiel</w:t>
      </w:r>
      <w:r w:rsidR="00E3636C" w:rsidRPr="00D34F28">
        <w:rPr>
          <w:rFonts w:ascii="Open Sans" w:hAnsi="Open Sans" w:cs="Open Sans"/>
          <w:sz w:val="20"/>
          <w:szCs w:val="20"/>
        </w:rPr>
        <w:t>.</w:t>
      </w:r>
      <w:r w:rsidRPr="00D34F28">
        <w:rPr>
          <w:rFonts w:ascii="Open Sans" w:hAnsi="Open Sans" w:cs="Open Sans"/>
          <w:sz w:val="20"/>
          <w:szCs w:val="20"/>
        </w:rPr>
        <w:t xml:space="preserve"> Anderzijds is het voor iedereen veel duidelijker en aanvaardbaarder als </w:t>
      </w:r>
      <w:r w:rsidR="00E3636C" w:rsidRPr="00D34F28">
        <w:rPr>
          <w:rFonts w:ascii="Open Sans" w:hAnsi="Open Sans" w:cs="Open Sans"/>
          <w:sz w:val="20"/>
          <w:szCs w:val="20"/>
        </w:rPr>
        <w:t>een project</w:t>
      </w:r>
      <w:r w:rsidRPr="00D34F28">
        <w:rPr>
          <w:rFonts w:ascii="Open Sans" w:hAnsi="Open Sans" w:cs="Open Sans"/>
          <w:sz w:val="20"/>
          <w:szCs w:val="20"/>
        </w:rPr>
        <w:t xml:space="preserve"> gewoon voor alle scholen is.</w:t>
      </w:r>
    </w:p>
    <w:p w14:paraId="0924EE84" w14:textId="77777777" w:rsidR="001A2135" w:rsidRPr="00D34F28" w:rsidRDefault="00D50030" w:rsidP="001A2135">
      <w:pPr>
        <w:pStyle w:val="Lijstalinea"/>
        <w:numPr>
          <w:ilvl w:val="0"/>
          <w:numId w:val="12"/>
        </w:numPr>
        <w:spacing w:before="100" w:beforeAutospacing="1" w:after="100" w:afterAutospacing="1"/>
        <w:jc w:val="both"/>
        <w:rPr>
          <w:rFonts w:ascii="Open Sans" w:hAnsi="Open Sans" w:cs="Open Sans"/>
          <w:sz w:val="20"/>
          <w:szCs w:val="20"/>
        </w:rPr>
      </w:pPr>
      <w:r w:rsidRPr="00D34F28">
        <w:rPr>
          <w:rFonts w:ascii="Open Sans" w:hAnsi="Open Sans" w:cs="Open Sans"/>
          <w:sz w:val="20"/>
          <w:szCs w:val="20"/>
        </w:rPr>
        <w:t>Moeten we LOGO+ niet betrekken?</w:t>
      </w:r>
    </w:p>
    <w:p w14:paraId="132CB23B" w14:textId="5646822B" w:rsidR="00D6173B" w:rsidRPr="00D34F28" w:rsidRDefault="00D50030" w:rsidP="00D34F28">
      <w:pPr>
        <w:spacing w:before="100" w:beforeAutospacing="1" w:after="100" w:afterAutospacing="1"/>
        <w:jc w:val="both"/>
        <w:rPr>
          <w:rFonts w:ascii="Open Sans" w:hAnsi="Open Sans" w:cs="Open Sans"/>
        </w:rPr>
      </w:pPr>
      <w:r w:rsidRPr="00D34F28">
        <w:rPr>
          <w:rFonts w:ascii="Open Sans" w:hAnsi="Open Sans" w:cs="Open Sans"/>
        </w:rPr>
        <w:t>We besluiten dat dit allemaal een apart overleg vraag</w:t>
      </w:r>
      <w:r w:rsidR="00136232" w:rsidRPr="00D34F28">
        <w:rPr>
          <w:rFonts w:ascii="Open Sans" w:hAnsi="Open Sans" w:cs="Open Sans"/>
        </w:rPr>
        <w:t>t. Luc neemt hierrond het initiatief.</w:t>
      </w:r>
    </w:p>
    <w:p w14:paraId="0DE48FFC" w14:textId="42F5C7BF" w:rsidR="0003413B" w:rsidRPr="00D34F28" w:rsidRDefault="0003413B" w:rsidP="0003413B">
      <w:pPr>
        <w:pStyle w:val="Lijstalinea"/>
        <w:numPr>
          <w:ilvl w:val="0"/>
          <w:numId w:val="11"/>
        </w:numPr>
        <w:shd w:val="clear" w:color="auto" w:fill="E2EFD9" w:themeFill="accent6" w:themeFillTint="33"/>
        <w:jc w:val="both"/>
        <w:rPr>
          <w:b/>
          <w:bCs/>
        </w:rPr>
      </w:pPr>
      <w:r w:rsidRPr="00D34F28">
        <w:rPr>
          <w:rFonts w:eastAsia="Times New Roman"/>
          <w:b/>
          <w:bCs/>
        </w:rPr>
        <w:lastRenderedPageBreak/>
        <w:t>Kleuterparticipatie: transitie</w:t>
      </w:r>
    </w:p>
    <w:p w14:paraId="208B750D" w14:textId="69FCB8AF" w:rsidR="008F2011" w:rsidRPr="00D34F28" w:rsidRDefault="008F2011" w:rsidP="008F2011">
      <w:pPr>
        <w:jc w:val="both"/>
      </w:pPr>
    </w:p>
    <w:p w14:paraId="1F460AA9" w14:textId="06AA54D2" w:rsidR="0003413B" w:rsidRPr="00D34F28" w:rsidRDefault="0003413B" w:rsidP="008F2011">
      <w:pPr>
        <w:jc w:val="both"/>
      </w:pPr>
      <w:r w:rsidRPr="00D34F28">
        <w:t xml:space="preserve">Op de LOP-stuurgroep van 10 november bespraken we 3 mogelijke pistes voor een samenwerking tussen kleuteronderwijs en de voorschoolse partners, in de eerste plaats de kinderopvangsector. </w:t>
      </w:r>
      <w:r w:rsidR="003F5510" w:rsidRPr="00D34F28">
        <w:t xml:space="preserve">De stuurgroep bevestigt dat de eerste 2 pistes (nl. (1) een-op-een samenwerking tussen een school en een creche en (2) openscholendag voor Oudenaarde niet zo interessant zijn omdat het basisonderwijs hier heel gedelokaliseerd is: de scholen liggen </w:t>
      </w:r>
      <w:r w:rsidR="00B17490" w:rsidRPr="00D34F28">
        <w:t xml:space="preserve">sterk </w:t>
      </w:r>
      <w:r w:rsidR="003F5510" w:rsidRPr="00D34F28">
        <w:t xml:space="preserve">verspreid en de ouders kiezen bewust, en verschillend, op welk moment ze een school willen bezoeken. Die bezoeken gebeuren dan ook </w:t>
      </w:r>
      <w:r w:rsidR="00B17490" w:rsidRPr="00D34F28">
        <w:t xml:space="preserve">al </w:t>
      </w:r>
      <w:r w:rsidR="003F5510" w:rsidRPr="00D34F28">
        <w:t>in groten getale.</w:t>
      </w:r>
    </w:p>
    <w:p w14:paraId="5AAC5BFE" w14:textId="6B40A397" w:rsidR="003F5510" w:rsidRPr="00D34F28" w:rsidRDefault="003F5510" w:rsidP="008F2011">
      <w:pPr>
        <w:jc w:val="both"/>
      </w:pPr>
      <w:r w:rsidRPr="00D34F28">
        <w:t xml:space="preserve">Een prangender probleem zijn de kansarme gezinnen die we voorschools niet (genoeg) bereiken of te laat bereiken en waar het kind mogelijk al een ontwikkelingsachterstand heeft opgelopen tegen de tijd dat het instapt in de peuterklas. </w:t>
      </w:r>
      <w:r w:rsidR="007941B8" w:rsidRPr="00D34F28">
        <w:t>Hoe kunnen we hen bereiken? Wat is de verantwoordelijkheid van Opgroeien hierin? Hoe gaat de kinderopvangsector hiermee om? Wat kan er in de kleuterschool nog aan gedaan worden?... Dit is bij uitstek een thematiek voor Huis van het Kind</w:t>
      </w:r>
      <w:r w:rsidR="002A5A8B" w:rsidRPr="00D34F28">
        <w:t>. O</w:t>
      </w:r>
      <w:r w:rsidR="007941B8" w:rsidRPr="00D34F28">
        <w:t xml:space="preserve">ok hierrond </w:t>
      </w:r>
      <w:r w:rsidR="002A5A8B" w:rsidRPr="00D34F28">
        <w:t xml:space="preserve">willen we </w:t>
      </w:r>
      <w:r w:rsidR="007941B8" w:rsidRPr="00D34F28">
        <w:t>een apart overleg organiseren om de partners samen te brengen</w:t>
      </w:r>
      <w:r w:rsidR="002A5A8B" w:rsidRPr="00D34F28">
        <w:t xml:space="preserve">, met het oog op een eventueel uitwisselingsinitiatief in de toekomst. </w:t>
      </w:r>
    </w:p>
    <w:p w14:paraId="23E8B279" w14:textId="77777777" w:rsidR="007B32F6" w:rsidRPr="00D34F28" w:rsidRDefault="007B32F6" w:rsidP="00EC2A92">
      <w:pPr>
        <w:jc w:val="both"/>
      </w:pPr>
    </w:p>
    <w:p w14:paraId="609D2834" w14:textId="1FDDDA3C" w:rsidR="002A5A8B" w:rsidRPr="00D34F28" w:rsidRDefault="002A5A8B" w:rsidP="002A5A8B">
      <w:pPr>
        <w:pStyle w:val="Lijstalinea"/>
        <w:numPr>
          <w:ilvl w:val="0"/>
          <w:numId w:val="11"/>
        </w:numPr>
        <w:shd w:val="clear" w:color="auto" w:fill="E2EFD9" w:themeFill="accent6" w:themeFillTint="33"/>
        <w:jc w:val="both"/>
        <w:rPr>
          <w:b/>
          <w:bCs/>
        </w:rPr>
      </w:pPr>
      <w:r w:rsidRPr="00D34F28">
        <w:rPr>
          <w:rFonts w:eastAsia="Times New Roman"/>
          <w:b/>
          <w:bCs/>
        </w:rPr>
        <w:t>Varia</w:t>
      </w:r>
    </w:p>
    <w:p w14:paraId="58AFC195" w14:textId="1D09FAA7" w:rsidR="007B32F6" w:rsidRPr="00D34F28" w:rsidRDefault="007B32F6" w:rsidP="00EC2A92">
      <w:pPr>
        <w:jc w:val="both"/>
      </w:pPr>
    </w:p>
    <w:p w14:paraId="2C615541" w14:textId="4A8671C2" w:rsidR="005C1319" w:rsidRPr="00D34F28" w:rsidRDefault="002A5A8B" w:rsidP="00EC2A92">
      <w:pPr>
        <w:jc w:val="both"/>
      </w:pPr>
      <w:r w:rsidRPr="00D34F28">
        <w:t>5.1</w:t>
      </w:r>
      <w:r w:rsidRPr="00D34F28">
        <w:tab/>
      </w:r>
      <w:r w:rsidR="005C1319" w:rsidRPr="00D34F28">
        <w:t>Infosessie schoolkeuze?</w:t>
      </w:r>
    </w:p>
    <w:p w14:paraId="22E19DC1" w14:textId="22C6F918" w:rsidR="002A5A8B" w:rsidRPr="00D34F28" w:rsidRDefault="002A5A8B" w:rsidP="00EC2A92">
      <w:pPr>
        <w:jc w:val="both"/>
      </w:pPr>
      <w:r w:rsidRPr="00D34F28">
        <w:t>Huis van het Kind heeft de vraag of het niet nodig is om voor ouders een infosessie te organiseren rond schoolkeuze: waar moet ik als ouder op letten; welke scholen zijn er</w:t>
      </w:r>
      <w:r w:rsidR="005C1319" w:rsidRPr="00D34F28">
        <w:t>; tips &amp; tricks…?</w:t>
      </w:r>
    </w:p>
    <w:p w14:paraId="15B7D483" w14:textId="49CAC37F" w:rsidR="007B32F6" w:rsidRPr="00D34F28" w:rsidRDefault="005C1319" w:rsidP="00EC2A92">
      <w:pPr>
        <w:jc w:val="both"/>
      </w:pPr>
      <w:r w:rsidRPr="00D34F28">
        <w:t xml:space="preserve">De scholen zijn </w:t>
      </w:r>
      <w:r w:rsidR="0078542D" w:rsidRPr="00D34F28">
        <w:t xml:space="preserve">eerder </w:t>
      </w:r>
      <w:r w:rsidRPr="00D34F28">
        <w:t xml:space="preserve">terughoudend </w:t>
      </w:r>
      <w:r w:rsidR="0078542D" w:rsidRPr="00D34F28">
        <w:t>als het erom gaat info te geven over de scholen zelf. Het is heel moeilijk om dit kort weer te geven en je zit al gauw in een kwaliteitsbeoordeling.  Niets gaat boven het schoolbezoek zelf.</w:t>
      </w:r>
    </w:p>
    <w:p w14:paraId="7E8F2236" w14:textId="63F28EDB" w:rsidR="0078542D" w:rsidRPr="00D34F28" w:rsidRDefault="0078542D" w:rsidP="00EC2A92">
      <w:pPr>
        <w:jc w:val="both"/>
      </w:pPr>
      <w:r w:rsidRPr="00D34F28">
        <w:t>Wat wel relevant is, zijn zeer praktische zaken, vooral voor (anderstalige) nieuwkomers: hoe werkt aanmelden en inschrijven, hoe is mobiliteit georganiseerd, hoe begeleid ik als ouder mijn schoolgaande kind…? Huis van het Kind kan een brugfunctie vervullen tussen een deel van de ouders en de school.</w:t>
      </w:r>
    </w:p>
    <w:p w14:paraId="58E727D7" w14:textId="77777777" w:rsidR="0078542D" w:rsidRPr="00D34F28" w:rsidRDefault="0078542D" w:rsidP="00EC2A92">
      <w:pPr>
        <w:jc w:val="both"/>
      </w:pPr>
    </w:p>
    <w:p w14:paraId="376A6321" w14:textId="77777777" w:rsidR="007B32F6" w:rsidRPr="00D34F28" w:rsidRDefault="007B32F6" w:rsidP="00EC2A92">
      <w:pPr>
        <w:jc w:val="both"/>
      </w:pPr>
    </w:p>
    <w:p w14:paraId="7BA6DBC0" w14:textId="77777777" w:rsidR="007B32F6" w:rsidRPr="00D34F28" w:rsidRDefault="007B32F6" w:rsidP="00EC2A92">
      <w:pPr>
        <w:jc w:val="both"/>
      </w:pPr>
    </w:p>
    <w:sectPr w:rsidR="007B32F6" w:rsidRPr="00D34F28" w:rsidSect="00BD43B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28D6"/>
    <w:multiLevelType w:val="hybridMultilevel"/>
    <w:tmpl w:val="A76681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AE46C45"/>
    <w:multiLevelType w:val="hybridMultilevel"/>
    <w:tmpl w:val="AD146CA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DDC08BDA">
      <w:numFmt w:val="bullet"/>
      <w:lvlText w:val="-"/>
      <w:lvlJc w:val="left"/>
      <w:pPr>
        <w:ind w:left="2880" w:hanging="360"/>
      </w:pPr>
      <w:rPr>
        <w:rFonts w:ascii="Calibri" w:eastAsiaTheme="minorHAnsi" w:hAnsi="Calibri" w:cs="Calibr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1017D5"/>
    <w:multiLevelType w:val="multilevel"/>
    <w:tmpl w:val="DA188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92A98"/>
    <w:multiLevelType w:val="hybridMultilevel"/>
    <w:tmpl w:val="795C6084"/>
    <w:lvl w:ilvl="0" w:tplc="AD226EAE">
      <w:start w:val="3"/>
      <w:numFmt w:val="bullet"/>
      <w:lvlText w:val="-"/>
      <w:lvlJc w:val="left"/>
      <w:pPr>
        <w:ind w:left="1068" w:hanging="360"/>
      </w:pPr>
      <w:rPr>
        <w:rFonts w:ascii="Open Sans" w:eastAsiaTheme="minorHAnsi" w:hAnsi="Open Sans" w:cs="Open San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0080D08"/>
    <w:multiLevelType w:val="hybridMultilevel"/>
    <w:tmpl w:val="A16E823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7297CFB"/>
    <w:multiLevelType w:val="multilevel"/>
    <w:tmpl w:val="CEFC5304"/>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8284658"/>
    <w:multiLevelType w:val="hybridMultilevel"/>
    <w:tmpl w:val="D2BAA62C"/>
    <w:lvl w:ilvl="0" w:tplc="7ABC1C1C">
      <w:start w:val="1"/>
      <w:numFmt w:val="bullet"/>
      <w:lvlText w:val=""/>
      <w:lvlJc w:val="left"/>
      <w:pPr>
        <w:tabs>
          <w:tab w:val="num" w:pos="720"/>
        </w:tabs>
        <w:ind w:left="720" w:hanging="360"/>
      </w:pPr>
      <w:rPr>
        <w:rFonts w:ascii="Symbol" w:hAnsi="Symbol" w:hint="default"/>
      </w:rPr>
    </w:lvl>
    <w:lvl w:ilvl="1" w:tplc="CB9E2B0E" w:tentative="1">
      <w:start w:val="1"/>
      <w:numFmt w:val="bullet"/>
      <w:lvlText w:val=""/>
      <w:lvlJc w:val="left"/>
      <w:pPr>
        <w:tabs>
          <w:tab w:val="num" w:pos="1440"/>
        </w:tabs>
        <w:ind w:left="1440" w:hanging="360"/>
      </w:pPr>
      <w:rPr>
        <w:rFonts w:ascii="Symbol" w:hAnsi="Symbol" w:hint="default"/>
      </w:rPr>
    </w:lvl>
    <w:lvl w:ilvl="2" w:tplc="FEB04144" w:tentative="1">
      <w:start w:val="1"/>
      <w:numFmt w:val="bullet"/>
      <w:lvlText w:val=""/>
      <w:lvlJc w:val="left"/>
      <w:pPr>
        <w:tabs>
          <w:tab w:val="num" w:pos="2160"/>
        </w:tabs>
        <w:ind w:left="2160" w:hanging="360"/>
      </w:pPr>
      <w:rPr>
        <w:rFonts w:ascii="Symbol" w:hAnsi="Symbol" w:hint="default"/>
      </w:rPr>
    </w:lvl>
    <w:lvl w:ilvl="3" w:tplc="2326D394" w:tentative="1">
      <w:start w:val="1"/>
      <w:numFmt w:val="bullet"/>
      <w:lvlText w:val=""/>
      <w:lvlJc w:val="left"/>
      <w:pPr>
        <w:tabs>
          <w:tab w:val="num" w:pos="2880"/>
        </w:tabs>
        <w:ind w:left="2880" w:hanging="360"/>
      </w:pPr>
      <w:rPr>
        <w:rFonts w:ascii="Symbol" w:hAnsi="Symbol" w:hint="default"/>
      </w:rPr>
    </w:lvl>
    <w:lvl w:ilvl="4" w:tplc="8FF299CC" w:tentative="1">
      <w:start w:val="1"/>
      <w:numFmt w:val="bullet"/>
      <w:lvlText w:val=""/>
      <w:lvlJc w:val="left"/>
      <w:pPr>
        <w:tabs>
          <w:tab w:val="num" w:pos="3600"/>
        </w:tabs>
        <w:ind w:left="3600" w:hanging="360"/>
      </w:pPr>
      <w:rPr>
        <w:rFonts w:ascii="Symbol" w:hAnsi="Symbol" w:hint="default"/>
      </w:rPr>
    </w:lvl>
    <w:lvl w:ilvl="5" w:tplc="96D62886" w:tentative="1">
      <w:start w:val="1"/>
      <w:numFmt w:val="bullet"/>
      <w:lvlText w:val=""/>
      <w:lvlJc w:val="left"/>
      <w:pPr>
        <w:tabs>
          <w:tab w:val="num" w:pos="4320"/>
        </w:tabs>
        <w:ind w:left="4320" w:hanging="360"/>
      </w:pPr>
      <w:rPr>
        <w:rFonts w:ascii="Symbol" w:hAnsi="Symbol" w:hint="default"/>
      </w:rPr>
    </w:lvl>
    <w:lvl w:ilvl="6" w:tplc="1BC60182" w:tentative="1">
      <w:start w:val="1"/>
      <w:numFmt w:val="bullet"/>
      <w:lvlText w:val=""/>
      <w:lvlJc w:val="left"/>
      <w:pPr>
        <w:tabs>
          <w:tab w:val="num" w:pos="5040"/>
        </w:tabs>
        <w:ind w:left="5040" w:hanging="360"/>
      </w:pPr>
      <w:rPr>
        <w:rFonts w:ascii="Symbol" w:hAnsi="Symbol" w:hint="default"/>
      </w:rPr>
    </w:lvl>
    <w:lvl w:ilvl="7" w:tplc="145453C0" w:tentative="1">
      <w:start w:val="1"/>
      <w:numFmt w:val="bullet"/>
      <w:lvlText w:val=""/>
      <w:lvlJc w:val="left"/>
      <w:pPr>
        <w:tabs>
          <w:tab w:val="num" w:pos="5760"/>
        </w:tabs>
        <w:ind w:left="5760" w:hanging="360"/>
      </w:pPr>
      <w:rPr>
        <w:rFonts w:ascii="Symbol" w:hAnsi="Symbol" w:hint="default"/>
      </w:rPr>
    </w:lvl>
    <w:lvl w:ilvl="8" w:tplc="4C247A6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B30780F"/>
    <w:multiLevelType w:val="hybridMultilevel"/>
    <w:tmpl w:val="9906F026"/>
    <w:lvl w:ilvl="0" w:tplc="9698CF3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72697516"/>
    <w:multiLevelType w:val="hybridMultilevel"/>
    <w:tmpl w:val="0060C70A"/>
    <w:lvl w:ilvl="0" w:tplc="AC26BD88">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2C70D99"/>
    <w:multiLevelType w:val="hybridMultilevel"/>
    <w:tmpl w:val="933E2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3B36CDE"/>
    <w:multiLevelType w:val="hybridMultilevel"/>
    <w:tmpl w:val="FAD20C66"/>
    <w:lvl w:ilvl="0" w:tplc="9E1AEBC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55496E"/>
    <w:multiLevelType w:val="hybridMultilevel"/>
    <w:tmpl w:val="6BDC623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7A5E3B62"/>
    <w:multiLevelType w:val="hybridMultilevel"/>
    <w:tmpl w:val="AE22C1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8"/>
  </w:num>
  <w:num w:numId="2">
    <w:abstractNumId w:val="1"/>
  </w:num>
  <w:num w:numId="3">
    <w:abstractNumId w:val="9"/>
  </w:num>
  <w:num w:numId="4">
    <w:abstractNumId w:val="2"/>
  </w:num>
  <w:num w:numId="5">
    <w:abstractNumId w:val="10"/>
  </w:num>
  <w:num w:numId="6">
    <w:abstractNumId w:val="4"/>
  </w:num>
  <w:num w:numId="7">
    <w:abstractNumId w:val="7"/>
  </w:num>
  <w:num w:numId="8">
    <w:abstractNumId w:val="6"/>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D3"/>
    <w:rsid w:val="00022650"/>
    <w:rsid w:val="0003413B"/>
    <w:rsid w:val="00034545"/>
    <w:rsid w:val="000E0DA0"/>
    <w:rsid w:val="001026A0"/>
    <w:rsid w:val="0011782C"/>
    <w:rsid w:val="00136232"/>
    <w:rsid w:val="001A2135"/>
    <w:rsid w:val="001F5077"/>
    <w:rsid w:val="002A4E6D"/>
    <w:rsid w:val="002A5A8B"/>
    <w:rsid w:val="003556BA"/>
    <w:rsid w:val="003A4B5D"/>
    <w:rsid w:val="003F5510"/>
    <w:rsid w:val="00440ED1"/>
    <w:rsid w:val="004E6B73"/>
    <w:rsid w:val="00506270"/>
    <w:rsid w:val="0051312C"/>
    <w:rsid w:val="005403FF"/>
    <w:rsid w:val="005C1319"/>
    <w:rsid w:val="005F75F3"/>
    <w:rsid w:val="00621EB2"/>
    <w:rsid w:val="00624308"/>
    <w:rsid w:val="00626436"/>
    <w:rsid w:val="0068291D"/>
    <w:rsid w:val="006B0262"/>
    <w:rsid w:val="0078381F"/>
    <w:rsid w:val="0078542D"/>
    <w:rsid w:val="007941B8"/>
    <w:rsid w:val="007B32F6"/>
    <w:rsid w:val="007F382A"/>
    <w:rsid w:val="008C3C3E"/>
    <w:rsid w:val="008E4087"/>
    <w:rsid w:val="008F2011"/>
    <w:rsid w:val="00923BE2"/>
    <w:rsid w:val="00980D15"/>
    <w:rsid w:val="00A459E5"/>
    <w:rsid w:val="00A62ACE"/>
    <w:rsid w:val="00A741BB"/>
    <w:rsid w:val="00B10F61"/>
    <w:rsid w:val="00B14C45"/>
    <w:rsid w:val="00B17490"/>
    <w:rsid w:val="00B35644"/>
    <w:rsid w:val="00B42FAE"/>
    <w:rsid w:val="00B77C0B"/>
    <w:rsid w:val="00B93921"/>
    <w:rsid w:val="00BA20D7"/>
    <w:rsid w:val="00BD43B4"/>
    <w:rsid w:val="00C85AD3"/>
    <w:rsid w:val="00CA117F"/>
    <w:rsid w:val="00D00CA5"/>
    <w:rsid w:val="00D34F28"/>
    <w:rsid w:val="00D50030"/>
    <w:rsid w:val="00D56843"/>
    <w:rsid w:val="00D6173B"/>
    <w:rsid w:val="00D85125"/>
    <w:rsid w:val="00DB2940"/>
    <w:rsid w:val="00DE0A6F"/>
    <w:rsid w:val="00E07186"/>
    <w:rsid w:val="00E073F0"/>
    <w:rsid w:val="00E07969"/>
    <w:rsid w:val="00E329B5"/>
    <w:rsid w:val="00E3636C"/>
    <w:rsid w:val="00EB7D34"/>
    <w:rsid w:val="00EC2A92"/>
    <w:rsid w:val="00EE1391"/>
    <w:rsid w:val="00EF29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AD3F"/>
  <w15:chartTrackingRefBased/>
  <w15:docId w15:val="{F6AF61B7-6F25-46A8-9060-1EFFB7F4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5AD3"/>
    <w:pPr>
      <w:ind w:left="720"/>
      <w:contextualSpacing/>
    </w:pPr>
  </w:style>
  <w:style w:type="character" w:styleId="Nadruk">
    <w:name w:val="Emphasis"/>
    <w:basedOn w:val="Standaardalinea-lettertype"/>
    <w:uiPriority w:val="20"/>
    <w:qFormat/>
    <w:rsid w:val="00E07186"/>
    <w:rPr>
      <w:i/>
      <w:iCs/>
    </w:rPr>
  </w:style>
  <w:style w:type="table" w:styleId="Tabelraster">
    <w:name w:val="Table Grid"/>
    <w:basedOn w:val="Standaardtabel"/>
    <w:uiPriority w:val="39"/>
    <w:rsid w:val="00A45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00CA5"/>
    <w:pPr>
      <w:spacing w:after="0" w:line="240" w:lineRule="auto"/>
    </w:pPr>
  </w:style>
  <w:style w:type="character" w:styleId="Zwaar">
    <w:name w:val="Strong"/>
    <w:basedOn w:val="Standaardalinea-lettertype"/>
    <w:uiPriority w:val="22"/>
    <w:qFormat/>
    <w:rsid w:val="00D00CA5"/>
    <w:rPr>
      <w:b/>
      <w:bCs/>
    </w:rPr>
  </w:style>
  <w:style w:type="character" w:styleId="Hyperlink">
    <w:name w:val="Hyperlink"/>
    <w:basedOn w:val="Standaardalinea-lettertype"/>
    <w:uiPriority w:val="99"/>
    <w:unhideWhenUsed/>
    <w:rsid w:val="00B17490"/>
    <w:rPr>
      <w:color w:val="0563C1" w:themeColor="hyperlink"/>
      <w:u w:val="single"/>
    </w:rPr>
  </w:style>
  <w:style w:type="character" w:styleId="Onopgelostemelding">
    <w:name w:val="Unresolved Mention"/>
    <w:basedOn w:val="Standaardalinea-lettertype"/>
    <w:uiPriority w:val="99"/>
    <w:semiHidden/>
    <w:unhideWhenUsed/>
    <w:rsid w:val="00B17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87">
      <w:bodyDiv w:val="1"/>
      <w:marLeft w:val="0"/>
      <w:marRight w:val="0"/>
      <w:marTop w:val="0"/>
      <w:marBottom w:val="0"/>
      <w:divBdr>
        <w:top w:val="none" w:sz="0" w:space="0" w:color="auto"/>
        <w:left w:val="none" w:sz="0" w:space="0" w:color="auto"/>
        <w:bottom w:val="none" w:sz="0" w:space="0" w:color="auto"/>
        <w:right w:val="none" w:sz="0" w:space="0" w:color="auto"/>
      </w:divBdr>
    </w:div>
    <w:div w:id="507793327">
      <w:bodyDiv w:val="1"/>
      <w:marLeft w:val="0"/>
      <w:marRight w:val="0"/>
      <w:marTop w:val="0"/>
      <w:marBottom w:val="0"/>
      <w:divBdr>
        <w:top w:val="none" w:sz="0" w:space="0" w:color="auto"/>
        <w:left w:val="none" w:sz="0" w:space="0" w:color="auto"/>
        <w:bottom w:val="none" w:sz="0" w:space="0" w:color="auto"/>
        <w:right w:val="none" w:sz="0" w:space="0" w:color="auto"/>
      </w:divBdr>
      <w:divsChild>
        <w:div w:id="455569570">
          <w:marLeft w:val="0"/>
          <w:marRight w:val="0"/>
          <w:marTop w:val="200"/>
          <w:marBottom w:val="0"/>
          <w:divBdr>
            <w:top w:val="none" w:sz="0" w:space="0" w:color="auto"/>
            <w:left w:val="none" w:sz="0" w:space="0" w:color="auto"/>
            <w:bottom w:val="none" w:sz="0" w:space="0" w:color="auto"/>
            <w:right w:val="none" w:sz="0" w:space="0" w:color="auto"/>
          </w:divBdr>
        </w:div>
      </w:divsChild>
    </w:div>
    <w:div w:id="980118056">
      <w:bodyDiv w:val="1"/>
      <w:marLeft w:val="0"/>
      <w:marRight w:val="0"/>
      <w:marTop w:val="0"/>
      <w:marBottom w:val="0"/>
      <w:divBdr>
        <w:top w:val="none" w:sz="0" w:space="0" w:color="auto"/>
        <w:left w:val="none" w:sz="0" w:space="0" w:color="auto"/>
        <w:bottom w:val="none" w:sz="0" w:space="0" w:color="auto"/>
        <w:right w:val="none" w:sz="0" w:space="0" w:color="auto"/>
      </w:divBdr>
    </w:div>
    <w:div w:id="1004093862">
      <w:bodyDiv w:val="1"/>
      <w:marLeft w:val="0"/>
      <w:marRight w:val="0"/>
      <w:marTop w:val="0"/>
      <w:marBottom w:val="0"/>
      <w:divBdr>
        <w:top w:val="none" w:sz="0" w:space="0" w:color="auto"/>
        <w:left w:val="none" w:sz="0" w:space="0" w:color="auto"/>
        <w:bottom w:val="none" w:sz="0" w:space="0" w:color="auto"/>
        <w:right w:val="none" w:sz="0" w:space="0" w:color="auto"/>
      </w:divBdr>
    </w:div>
    <w:div w:id="1026710950">
      <w:bodyDiv w:val="1"/>
      <w:marLeft w:val="0"/>
      <w:marRight w:val="0"/>
      <w:marTop w:val="0"/>
      <w:marBottom w:val="0"/>
      <w:divBdr>
        <w:top w:val="none" w:sz="0" w:space="0" w:color="auto"/>
        <w:left w:val="none" w:sz="0" w:space="0" w:color="auto"/>
        <w:bottom w:val="none" w:sz="0" w:space="0" w:color="auto"/>
        <w:right w:val="none" w:sz="0" w:space="0" w:color="auto"/>
      </w:divBdr>
    </w:div>
    <w:div w:id="12902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onderwijs.vlaanderen.be/edulex/document.aspx?docid=15040" TargetMode="External"/><Relationship Id="rId5" Type="http://schemas.openxmlformats.org/officeDocument/2006/relationships/hyperlink" Target="https://data-onderwijs.vlaanderen.be/edulex/document.aspx?docid=1504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4</Pages>
  <Words>1456</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43</cp:revision>
  <dcterms:created xsi:type="dcterms:W3CDTF">2022-09-23T07:40:00Z</dcterms:created>
  <dcterms:modified xsi:type="dcterms:W3CDTF">2023-01-19T13:46:00Z</dcterms:modified>
</cp:coreProperties>
</file>